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F0453" w:rsidRDefault="00000000">
      <w:pPr>
        <w:pStyle w:val="BodyText"/>
      </w:pPr>
      <w:r>
        <w:rPr>
          <w:noProof/>
        </w:rPr>
        <w:drawing>
          <wp:inline distT="0" distB="0" distL="0" distR="0">
            <wp:extent cx="5690988" cy="7610475"/>
            <wp:effectExtent l="0" t="0" r="0" b="0"/>
            <wp:docPr id="1" name="image1.jpeg" descr="A close-up of a brochure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0988" cy="76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0453" w:rsidRDefault="007F0453">
      <w:pPr>
        <w:sectPr w:rsidR="007F0453">
          <w:type w:val="continuous"/>
          <w:pgSz w:w="11910" w:h="16840"/>
          <w:pgMar w:top="1440" w:right="1320" w:bottom="280" w:left="1340" w:header="720" w:footer="720" w:gutter="0"/>
          <w:cols w:space="720"/>
        </w:sectPr>
      </w:pPr>
    </w:p>
    <w:p w:rsidR="007F0453" w:rsidRDefault="007F0453">
      <w:pPr>
        <w:pStyle w:val="BodyText"/>
        <w:spacing w:before="2"/>
        <w:ind w:left="0"/>
        <w:rPr>
          <w:sz w:val="23"/>
        </w:rPr>
      </w:pPr>
    </w:p>
    <w:p w:rsidR="007F0453" w:rsidRDefault="00000000">
      <w:pPr>
        <w:pStyle w:val="Heading1"/>
        <w:ind w:left="382" w:right="397"/>
        <w:jc w:val="center"/>
      </w:pPr>
      <w:r>
        <w:rPr>
          <w:spacing w:val="-1"/>
        </w:rPr>
        <w:t xml:space="preserve">A Novel Approach to Organic Liquid </w:t>
      </w:r>
      <w:r>
        <w:t>Co-Catalyzed</w:t>
      </w:r>
      <w:r>
        <w:rPr>
          <w:spacing w:val="-77"/>
        </w:rPr>
        <w:t xml:space="preserve"> </w:t>
      </w:r>
      <w:r>
        <w:t>Photosynthesis</w:t>
      </w:r>
      <w:r>
        <w:rPr>
          <w:spacing w:val="-5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CO</w:t>
      </w:r>
    </w:p>
    <w:p w:rsidR="007F0453" w:rsidRDefault="00000000">
      <w:pPr>
        <w:spacing w:before="274"/>
        <w:ind w:left="382" w:right="397"/>
        <w:jc w:val="center"/>
        <w:rPr>
          <w:b/>
          <w:sz w:val="20"/>
        </w:rPr>
      </w:pPr>
      <w:proofErr w:type="spellStart"/>
      <w:r>
        <w:rPr>
          <w:b/>
          <w:sz w:val="20"/>
        </w:rPr>
        <w:t>Dr.</w:t>
      </w:r>
      <w:proofErr w:type="gramStart"/>
      <w:r>
        <w:rPr>
          <w:b/>
          <w:sz w:val="20"/>
        </w:rPr>
        <w:t>A.Madhu</w:t>
      </w:r>
      <w:proofErr w:type="spellEnd"/>
      <w:proofErr w:type="gramEnd"/>
      <w:r>
        <w:rPr>
          <w:b/>
          <w:spacing w:val="-10"/>
          <w:sz w:val="20"/>
        </w:rPr>
        <w:t xml:space="preserve"> </w:t>
      </w:r>
      <w:r>
        <w:rPr>
          <w:b/>
          <w:sz w:val="20"/>
          <w:vertAlign w:val="superscript"/>
        </w:rPr>
        <w:t>1</w:t>
      </w:r>
      <w:r>
        <w:rPr>
          <w:b/>
          <w:sz w:val="20"/>
        </w:rPr>
        <w:t>,S.Jyothirmayi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  <w:vertAlign w:val="superscript"/>
        </w:rPr>
        <w:t>2</w:t>
      </w:r>
      <w:r>
        <w:rPr>
          <w:b/>
          <w:sz w:val="20"/>
        </w:rPr>
        <w:t>,</w:t>
      </w:r>
    </w:p>
    <w:p w:rsidR="007F0453" w:rsidRDefault="00000000">
      <w:pPr>
        <w:ind w:left="3206" w:right="3220"/>
        <w:jc w:val="center"/>
        <w:rPr>
          <w:b/>
          <w:sz w:val="20"/>
        </w:rPr>
      </w:pPr>
      <w:r>
        <w:rPr>
          <w:b/>
          <w:spacing w:val="-1"/>
          <w:sz w:val="20"/>
        </w:rPr>
        <w:t xml:space="preserve">Professor </w:t>
      </w:r>
      <w:r>
        <w:rPr>
          <w:b/>
          <w:spacing w:val="-1"/>
          <w:sz w:val="20"/>
          <w:vertAlign w:val="superscript"/>
        </w:rPr>
        <w:t>1,</w:t>
      </w:r>
      <w:r>
        <w:rPr>
          <w:b/>
          <w:spacing w:val="-11"/>
          <w:sz w:val="20"/>
        </w:rPr>
        <w:t xml:space="preserve"> </w:t>
      </w:r>
      <w:r>
        <w:rPr>
          <w:b/>
          <w:spacing w:val="-1"/>
          <w:sz w:val="20"/>
        </w:rPr>
        <w:t>Associate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Professor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  <w:vertAlign w:val="superscript"/>
        </w:rPr>
        <w:t>2,</w:t>
      </w:r>
    </w:p>
    <w:p w:rsidR="007F0453" w:rsidRDefault="00000000">
      <w:pPr>
        <w:spacing w:before="1"/>
        <w:ind w:left="383" w:right="394"/>
        <w:jc w:val="center"/>
        <w:rPr>
          <w:b/>
          <w:sz w:val="20"/>
        </w:rPr>
      </w:pPr>
      <w:r>
        <w:rPr>
          <w:b/>
          <w:sz w:val="20"/>
        </w:rPr>
        <w:t>Department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Chemistry,</w:t>
      </w:r>
    </w:p>
    <w:p w:rsidR="007F0453" w:rsidRDefault="00000000">
      <w:pPr>
        <w:spacing w:before="1"/>
        <w:ind w:left="383" w:right="397"/>
        <w:jc w:val="center"/>
        <w:rPr>
          <w:b/>
          <w:sz w:val="20"/>
        </w:rPr>
      </w:pPr>
      <w:r>
        <w:rPr>
          <w:b/>
          <w:spacing w:val="-1"/>
          <w:sz w:val="20"/>
        </w:rPr>
        <w:t>BRILLIANT</w:t>
      </w:r>
      <w:r>
        <w:rPr>
          <w:b/>
          <w:spacing w:val="-8"/>
          <w:sz w:val="20"/>
        </w:rPr>
        <w:t xml:space="preserve"> </w:t>
      </w:r>
      <w:r>
        <w:rPr>
          <w:b/>
          <w:spacing w:val="-1"/>
          <w:sz w:val="20"/>
        </w:rPr>
        <w:t>GRAMMAR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SCHOOL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EDUCATIONAL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SOCIETY'S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GROUP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INSTITUTIONS-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INTEGRATED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CAMPUS</w:t>
      </w:r>
    </w:p>
    <w:p w:rsidR="007F0453" w:rsidRDefault="00000000">
      <w:pPr>
        <w:ind w:left="383" w:right="358"/>
        <w:jc w:val="center"/>
        <w:rPr>
          <w:b/>
          <w:sz w:val="20"/>
        </w:rPr>
      </w:pPr>
      <w:proofErr w:type="spellStart"/>
      <w:r>
        <w:rPr>
          <w:b/>
          <w:sz w:val="20"/>
        </w:rPr>
        <w:t>Abdullapurmet</w:t>
      </w:r>
      <w:proofErr w:type="spellEnd"/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(V),</w:t>
      </w:r>
      <w:r>
        <w:rPr>
          <w:b/>
          <w:spacing w:val="-12"/>
          <w:sz w:val="20"/>
        </w:rPr>
        <w:t xml:space="preserve"> </w:t>
      </w:r>
      <w:proofErr w:type="spellStart"/>
      <w:r>
        <w:rPr>
          <w:b/>
          <w:sz w:val="20"/>
        </w:rPr>
        <w:t>Abdullapurmet</w:t>
      </w:r>
      <w:proofErr w:type="spellEnd"/>
      <w:r>
        <w:rPr>
          <w:b/>
          <w:sz w:val="20"/>
        </w:rPr>
        <w:t xml:space="preserve"> (M),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R.R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Dt.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Hyderabad.</w:t>
      </w:r>
    </w:p>
    <w:p w:rsidR="007F0453" w:rsidRDefault="007F0453">
      <w:pPr>
        <w:pStyle w:val="BodyText"/>
        <w:ind w:left="0"/>
        <w:rPr>
          <w:b/>
        </w:rPr>
      </w:pPr>
    </w:p>
    <w:p w:rsidR="007F0453" w:rsidRDefault="007F0453">
      <w:pPr>
        <w:pStyle w:val="BodyText"/>
        <w:spacing w:before="2"/>
        <w:ind w:left="0"/>
        <w:rPr>
          <w:b/>
          <w:sz w:val="19"/>
        </w:rPr>
      </w:pPr>
    </w:p>
    <w:p w:rsidR="007F0453" w:rsidRDefault="007F0453">
      <w:pPr>
        <w:rPr>
          <w:sz w:val="19"/>
        </w:rPr>
        <w:sectPr w:rsidR="007F0453" w:rsidSect="00500E11">
          <w:headerReference w:type="default" r:id="rId8"/>
          <w:footerReference w:type="default" r:id="rId9"/>
          <w:pgSz w:w="11910" w:h="16840"/>
          <w:pgMar w:top="1920" w:right="1320" w:bottom="1180" w:left="1340" w:header="708" w:footer="998" w:gutter="0"/>
          <w:pgNumType w:start="1"/>
          <w:cols w:space="720"/>
        </w:sectPr>
      </w:pPr>
    </w:p>
    <w:p w:rsidR="007F0453" w:rsidRDefault="007F0453">
      <w:pPr>
        <w:pStyle w:val="BodyText"/>
        <w:spacing w:before="1"/>
        <w:ind w:left="0"/>
        <w:rPr>
          <w:b/>
          <w:sz w:val="42"/>
        </w:rPr>
      </w:pPr>
    </w:p>
    <w:p w:rsidR="007F0453" w:rsidRDefault="00000000">
      <w:pPr>
        <w:ind w:left="100"/>
        <w:rPr>
          <w:b/>
          <w:sz w:val="28"/>
        </w:rPr>
      </w:pPr>
      <w:r>
        <w:rPr>
          <w:b/>
          <w:sz w:val="28"/>
        </w:rPr>
        <w:t>Abstract:</w:t>
      </w:r>
    </w:p>
    <w:p w:rsidR="007F0453" w:rsidRDefault="00000000">
      <w:pPr>
        <w:spacing w:before="165"/>
        <w:ind w:left="100" w:right="49"/>
        <w:jc w:val="both"/>
        <w:rPr>
          <w:b/>
          <w:i/>
          <w:sz w:val="16"/>
        </w:rPr>
      </w:pPr>
      <w:r>
        <w:rPr>
          <w:b/>
          <w:i/>
          <w:sz w:val="16"/>
        </w:rPr>
        <w:t>The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activation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of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thermodynamically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stable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CO2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by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metal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catalysts or metalloenzymes is necessary for the conversion of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CO2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to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chemical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feedstocks,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which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is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of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major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relevance.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Metal-free organ catalysts for application in CO2 activation at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ambient settings have been developed recently, providing new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opportunities for Chemistry of carbon fixing. Here, we detail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ionic liquid-mediated CO2 collection and activation coupled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with photo redox catalysis for CO synthesis. It has been shown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that the activation and reduction of CO2 is profoundly affected</w:t>
      </w:r>
      <w:r>
        <w:rPr>
          <w:b/>
          <w:i/>
          <w:spacing w:val="-37"/>
          <w:sz w:val="16"/>
        </w:rPr>
        <w:t xml:space="preserve"> </w:t>
      </w:r>
      <w:r>
        <w:rPr>
          <w:b/>
          <w:i/>
          <w:sz w:val="16"/>
        </w:rPr>
        <w:t>by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the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chemical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nature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of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the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anions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and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the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organic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functional groups on the imidazolium cations of ionic liquids,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as well as the reaction media. By connecting ionic liquid-based</w:t>
      </w:r>
      <w:r>
        <w:rPr>
          <w:b/>
          <w:i/>
          <w:spacing w:val="-37"/>
          <w:sz w:val="16"/>
        </w:rPr>
        <w:t xml:space="preserve"> </w:t>
      </w:r>
      <w:r>
        <w:rPr>
          <w:b/>
          <w:i/>
          <w:sz w:val="16"/>
        </w:rPr>
        <w:t>materials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with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chromophore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molecules,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this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photochemical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pathway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offers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novel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possibilities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for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carbon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fixation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by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rationally designed chemical systems, allowing us to overcome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the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formidable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obstacles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in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artificial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photosynthesis.</w:t>
      </w:r>
    </w:p>
    <w:p w:rsidR="007F0453" w:rsidRDefault="00000000">
      <w:pPr>
        <w:spacing w:before="159"/>
        <w:ind w:left="100"/>
        <w:rPr>
          <w:b/>
          <w:sz w:val="20"/>
        </w:rPr>
      </w:pPr>
      <w:r>
        <w:rPr>
          <w:b/>
          <w:sz w:val="20"/>
        </w:rPr>
        <w:t>INTRODUCTION</w:t>
      </w:r>
    </w:p>
    <w:p w:rsidR="007F0453" w:rsidRDefault="00000000">
      <w:pPr>
        <w:pStyle w:val="BodyText"/>
        <w:spacing w:before="158"/>
        <w:ind w:right="38"/>
        <w:jc w:val="both"/>
      </w:pPr>
      <w:r>
        <w:t>The</w:t>
      </w:r>
      <w:r>
        <w:rPr>
          <w:spacing w:val="1"/>
        </w:rPr>
        <w:t xml:space="preserve"> </w:t>
      </w:r>
      <w:r>
        <w:t>process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turning</w:t>
      </w:r>
      <w:r>
        <w:rPr>
          <w:spacing w:val="1"/>
        </w:rPr>
        <w:t xml:space="preserve"> </w:t>
      </w:r>
      <w:r>
        <w:t>carbon</w:t>
      </w:r>
      <w:r>
        <w:rPr>
          <w:spacing w:val="1"/>
        </w:rPr>
        <w:t xml:space="preserve"> </w:t>
      </w:r>
      <w:r>
        <w:t>dioxide</w:t>
      </w:r>
      <w:r>
        <w:rPr>
          <w:spacing w:val="1"/>
        </w:rPr>
        <w:t xml:space="preserve"> </w:t>
      </w:r>
      <w:r>
        <w:t>(a</w:t>
      </w:r>
      <w:r>
        <w:rPr>
          <w:spacing w:val="1"/>
        </w:rPr>
        <w:t xml:space="preserve"> </w:t>
      </w:r>
      <w:r>
        <w:t>key</w:t>
      </w:r>
      <w:r>
        <w:rPr>
          <w:spacing w:val="1"/>
        </w:rPr>
        <w:t xml:space="preserve"> </w:t>
      </w:r>
      <w:r>
        <w:t>component of natural</w:t>
      </w:r>
      <w:r>
        <w:rPr>
          <w:spacing w:val="1"/>
        </w:rPr>
        <w:t xml:space="preserve"> </w:t>
      </w:r>
      <w:r>
        <w:t>photosynthesis) into value-</w:t>
      </w:r>
      <w:r>
        <w:rPr>
          <w:spacing w:val="1"/>
        </w:rPr>
        <w:t xml:space="preserve"> </w:t>
      </w:r>
      <w:r>
        <w:t>added</w:t>
      </w:r>
      <w:r>
        <w:rPr>
          <w:spacing w:val="1"/>
        </w:rPr>
        <w:t xml:space="preserve"> </w:t>
      </w:r>
      <w:r>
        <w:t>molecules</w:t>
      </w:r>
      <w:r>
        <w:rPr>
          <w:spacing w:val="1"/>
        </w:rPr>
        <w:t xml:space="preserve"> </w:t>
      </w:r>
      <w:r>
        <w:t>(such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methane,</w:t>
      </w:r>
      <w:r>
        <w:rPr>
          <w:spacing w:val="1"/>
        </w:rPr>
        <w:t xml:space="preserve"> </w:t>
      </w:r>
      <w:r>
        <w:t>methanol,</w:t>
      </w:r>
      <w:r>
        <w:rPr>
          <w:spacing w:val="1"/>
        </w:rPr>
        <w:t xml:space="preserve"> </w:t>
      </w:r>
      <w:r>
        <w:t>carbon</w:t>
      </w:r>
      <w:r>
        <w:rPr>
          <w:spacing w:val="1"/>
        </w:rPr>
        <w:t xml:space="preserve"> </w:t>
      </w:r>
      <w:r>
        <w:t>monoxide,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sugar)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gained</w:t>
      </w:r>
      <w:r>
        <w:rPr>
          <w:spacing w:val="1"/>
        </w:rPr>
        <w:t xml:space="preserve"> </w:t>
      </w:r>
      <w:r>
        <w:t>great</w:t>
      </w:r>
      <w:r>
        <w:rPr>
          <w:spacing w:val="1"/>
        </w:rPr>
        <w:t xml:space="preserve"> </w:t>
      </w:r>
      <w:r>
        <w:t>interest because to its significance in the chemical</w:t>
      </w:r>
      <w:r>
        <w:rPr>
          <w:spacing w:val="1"/>
        </w:rPr>
        <w:t xml:space="preserve"> </w:t>
      </w:r>
      <w:r>
        <w:t xml:space="preserve">industry, geopolitics, and carbon </w:t>
      </w:r>
      <w:proofErr w:type="spellStart"/>
      <w:r>
        <w:t>recycling.Plants</w:t>
      </w:r>
      <w:proofErr w:type="spellEnd"/>
      <w:r>
        <w:t>,</w:t>
      </w:r>
      <w:r>
        <w:rPr>
          <w:spacing w:val="1"/>
        </w:rPr>
        <w:t xml:space="preserve"> </w:t>
      </w:r>
      <w:r>
        <w:t>algae,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cyanobacteria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examples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photosynthetic</w:t>
      </w:r>
      <w:r>
        <w:rPr>
          <w:spacing w:val="1"/>
        </w:rPr>
        <w:t xml:space="preserve"> </w:t>
      </w:r>
      <w:r>
        <w:t>organisms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utilize</w:t>
      </w:r>
      <w:r>
        <w:rPr>
          <w:spacing w:val="51"/>
        </w:rPr>
        <w:t xml:space="preserve"> </w:t>
      </w:r>
      <w:r>
        <w:t>carbon</w:t>
      </w:r>
      <w:r>
        <w:rPr>
          <w:spacing w:val="-47"/>
        </w:rPr>
        <w:t xml:space="preserve"> </w:t>
      </w:r>
      <w:r>
        <w:t>dioxide</w:t>
      </w:r>
      <w:r>
        <w:rPr>
          <w:spacing w:val="1"/>
        </w:rPr>
        <w:t xml:space="preserve"> </w:t>
      </w:r>
      <w:r>
        <w:t>(CO2),</w:t>
      </w:r>
      <w:r>
        <w:rPr>
          <w:spacing w:val="1"/>
        </w:rPr>
        <w:t xml:space="preserve"> </w:t>
      </w:r>
      <w:r>
        <w:t>water,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sunlight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create</w:t>
      </w:r>
      <w:r>
        <w:rPr>
          <w:spacing w:val="1"/>
        </w:rPr>
        <w:t xml:space="preserve"> </w:t>
      </w:r>
      <w:r>
        <w:t>carbohydrates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plant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oxygen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atmosphere</w:t>
      </w:r>
      <w:r>
        <w:rPr>
          <w:spacing w:val="1"/>
        </w:rPr>
        <w:t xml:space="preserve"> </w:t>
      </w:r>
      <w:r>
        <w:t>via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process</w:t>
      </w:r>
      <w:r>
        <w:rPr>
          <w:spacing w:val="1"/>
        </w:rPr>
        <w:t xml:space="preserve"> </w:t>
      </w:r>
      <w:r>
        <w:t>termed</w:t>
      </w:r>
      <w:r>
        <w:rPr>
          <w:spacing w:val="1"/>
        </w:rPr>
        <w:t xml:space="preserve"> </w:t>
      </w:r>
      <w:r>
        <w:t>photosynthesis</w:t>
      </w:r>
      <w:r>
        <w:rPr>
          <w:spacing w:val="1"/>
        </w:rPr>
        <w:t xml:space="preserve"> </w:t>
      </w:r>
      <w:r>
        <w:t>(ecosystems 1-6). The artificial conversion of very</w:t>
      </w:r>
      <w:r>
        <w:rPr>
          <w:spacing w:val="1"/>
        </w:rPr>
        <w:t xml:space="preserve"> </w:t>
      </w:r>
      <w:r>
        <w:t>inert</w:t>
      </w:r>
      <w:r>
        <w:rPr>
          <w:spacing w:val="1"/>
        </w:rPr>
        <w:t xml:space="preserve"> </w:t>
      </w:r>
      <w:r>
        <w:t>CO2</w:t>
      </w:r>
      <w:r>
        <w:rPr>
          <w:spacing w:val="1"/>
        </w:rPr>
        <w:t xml:space="preserve"> </w:t>
      </w:r>
      <w:r>
        <w:t>often</w:t>
      </w:r>
      <w:r>
        <w:rPr>
          <w:spacing w:val="1"/>
        </w:rPr>
        <w:t xml:space="preserve"> </w:t>
      </w:r>
      <w:r>
        <w:t>necessitates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activation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transition metal catalysts with many redox states,</w:t>
      </w:r>
      <w:r>
        <w:rPr>
          <w:spacing w:val="1"/>
        </w:rPr>
        <w:t xml:space="preserve"> </w:t>
      </w:r>
      <w:r>
        <w:t>followed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integration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reduction</w:t>
      </w:r>
      <w:r>
        <w:rPr>
          <w:spacing w:val="1"/>
        </w:rPr>
        <w:t xml:space="preserve"> </w:t>
      </w:r>
      <w:r>
        <w:t>processes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multi-electron</w:t>
      </w:r>
      <w:r>
        <w:rPr>
          <w:spacing w:val="1"/>
        </w:rPr>
        <w:t xml:space="preserve"> </w:t>
      </w:r>
      <w:r>
        <w:t>transfer</w:t>
      </w:r>
      <w:r>
        <w:rPr>
          <w:spacing w:val="1"/>
        </w:rPr>
        <w:t xml:space="preserve"> </w:t>
      </w:r>
      <w:r>
        <w:t>connected</w:t>
      </w:r>
      <w:r>
        <w:rPr>
          <w:spacing w:val="1"/>
        </w:rPr>
        <w:t xml:space="preserve"> </w:t>
      </w:r>
      <w:r>
        <w:t>with</w:t>
      </w:r>
      <w:r>
        <w:rPr>
          <w:spacing w:val="-47"/>
        </w:rPr>
        <w:t xml:space="preserve"> </w:t>
      </w:r>
      <w:r>
        <w:t>protons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avoid</w:t>
      </w:r>
      <w:r>
        <w:rPr>
          <w:spacing w:val="1"/>
        </w:rPr>
        <w:t xml:space="preserve"> </w:t>
      </w:r>
      <w:r>
        <w:t>high</w:t>
      </w:r>
      <w:r>
        <w:rPr>
          <w:spacing w:val="1"/>
        </w:rPr>
        <w:t xml:space="preserve"> </w:t>
      </w:r>
      <w:r>
        <w:t>energy</w:t>
      </w:r>
      <w:r>
        <w:rPr>
          <w:spacing w:val="51"/>
        </w:rPr>
        <w:t xml:space="preserve"> </w:t>
      </w:r>
      <w:proofErr w:type="spellStart"/>
      <w:proofErr w:type="gramStart"/>
      <w:r>
        <w:t>intermediates.A</w:t>
      </w:r>
      <w:proofErr w:type="spellEnd"/>
      <w:proofErr w:type="gramEnd"/>
      <w:r>
        <w:rPr>
          <w:spacing w:val="1"/>
        </w:rPr>
        <w:t xml:space="preserve"> </w:t>
      </w:r>
      <w:r>
        <w:t>crucial step forward in C1 chemistry has been the</w:t>
      </w:r>
      <w:r>
        <w:rPr>
          <w:spacing w:val="1"/>
        </w:rPr>
        <w:t xml:space="preserve"> </w:t>
      </w:r>
      <w:r>
        <w:t>discovery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metal-free</w:t>
      </w:r>
      <w:r>
        <w:rPr>
          <w:spacing w:val="1"/>
        </w:rPr>
        <w:t xml:space="preserve"> </w:t>
      </w:r>
      <w:r>
        <w:t>organ</w:t>
      </w:r>
      <w:r>
        <w:rPr>
          <w:spacing w:val="1"/>
        </w:rPr>
        <w:t xml:space="preserve"> </w:t>
      </w:r>
      <w:r>
        <w:t>catalysts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binding and activation of CO2 at room temperature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atmospheric</w:t>
      </w:r>
      <w:r>
        <w:rPr>
          <w:spacing w:val="1"/>
        </w:rPr>
        <w:t xml:space="preserve"> </w:t>
      </w:r>
      <w:r>
        <w:t>pressure</w:t>
      </w:r>
      <w:r>
        <w:rPr>
          <w:spacing w:val="1"/>
        </w:rPr>
        <w:t xml:space="preserve"> </w:t>
      </w:r>
      <w:r>
        <w:t>(Fig.</w:t>
      </w:r>
      <w:r>
        <w:rPr>
          <w:spacing w:val="1"/>
        </w:rPr>
        <w:t xml:space="preserve"> </w:t>
      </w:r>
      <w:r>
        <w:t>1)7-10.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substrates</w:t>
      </w:r>
      <w:r>
        <w:rPr>
          <w:spacing w:val="1"/>
        </w:rPr>
        <w:t xml:space="preserve"> </w:t>
      </w:r>
      <w:r>
        <w:t>include</w:t>
      </w:r>
      <w:r>
        <w:rPr>
          <w:spacing w:val="1"/>
        </w:rPr>
        <w:t xml:space="preserve"> </w:t>
      </w:r>
      <w:r>
        <w:t>frustrated</w:t>
      </w:r>
      <w:r>
        <w:rPr>
          <w:spacing w:val="1"/>
        </w:rPr>
        <w:t xml:space="preserve"> </w:t>
      </w:r>
      <w:r>
        <w:t>Lewis</w:t>
      </w:r>
      <w:r>
        <w:rPr>
          <w:spacing w:val="1"/>
        </w:rPr>
        <w:t xml:space="preserve"> </w:t>
      </w:r>
      <w:r>
        <w:t>pairs</w:t>
      </w:r>
      <w:r>
        <w:rPr>
          <w:spacing w:val="1"/>
        </w:rPr>
        <w:t xml:space="preserve"> </w:t>
      </w:r>
      <w:r>
        <w:t>(FLPs),</w:t>
      </w:r>
      <w:r>
        <w:rPr>
          <w:spacing w:val="1"/>
        </w:rPr>
        <w:t xml:space="preserve"> </w:t>
      </w:r>
      <w:r>
        <w:t>carbenes, bicyclic amidines, and ionic liquids (ILs).</w:t>
      </w:r>
      <w:r>
        <w:rPr>
          <w:spacing w:val="-47"/>
        </w:rPr>
        <w:t xml:space="preserve"> </w:t>
      </w:r>
      <w:r>
        <w:t>FLPs were shown to be effective catalysts for the</w:t>
      </w:r>
      <w:r>
        <w:rPr>
          <w:spacing w:val="1"/>
        </w:rPr>
        <w:t xml:space="preserve"> </w:t>
      </w:r>
      <w:r>
        <w:t>transformation</w:t>
      </w:r>
      <w:r>
        <w:rPr>
          <w:spacing w:val="10"/>
        </w:rPr>
        <w:t xml:space="preserve"> </w:t>
      </w:r>
      <w:r>
        <w:t>of carbon</w:t>
      </w:r>
      <w:r>
        <w:rPr>
          <w:spacing w:val="5"/>
        </w:rPr>
        <w:t xml:space="preserve"> </w:t>
      </w:r>
      <w:r>
        <w:t>dioxide</w:t>
      </w:r>
      <w:r>
        <w:rPr>
          <w:spacing w:val="-3"/>
        </w:rPr>
        <w:t xml:space="preserve"> </w:t>
      </w:r>
      <w:r>
        <w:t>into</w:t>
      </w:r>
      <w:r>
        <w:rPr>
          <w:spacing w:val="-4"/>
        </w:rPr>
        <w:t xml:space="preserve"> </w:t>
      </w:r>
      <w:r>
        <w:t>methanol</w:t>
      </w:r>
      <w:r>
        <w:rPr>
          <w:spacing w:val="2"/>
        </w:rPr>
        <w:t xml:space="preserve"> </w:t>
      </w:r>
      <w:r>
        <w:t>and</w:t>
      </w:r>
    </w:p>
    <w:p w:rsidR="007F0453" w:rsidRDefault="00000000">
      <w:pPr>
        <w:pStyle w:val="BodyText"/>
        <w:spacing w:before="93"/>
        <w:ind w:right="105"/>
        <w:jc w:val="both"/>
      </w:pPr>
      <w:r>
        <w:br w:type="column"/>
      </w:r>
      <w:r>
        <w:t>methane.</w:t>
      </w:r>
      <w:r>
        <w:rPr>
          <w:spacing w:val="1"/>
        </w:rPr>
        <w:t xml:space="preserve"> </w:t>
      </w:r>
      <w:r>
        <w:t>Diphenyl</w:t>
      </w:r>
      <w:r>
        <w:rPr>
          <w:spacing w:val="1"/>
        </w:rPr>
        <w:t xml:space="preserve"> </w:t>
      </w:r>
      <w:r>
        <w:t>silane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stoichiometric</w:t>
      </w:r>
      <w:r>
        <w:rPr>
          <w:spacing w:val="1"/>
        </w:rPr>
        <w:t xml:space="preserve"> </w:t>
      </w:r>
      <w:r>
        <w:t>reductant12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reductive</w:t>
      </w:r>
      <w:r>
        <w:rPr>
          <w:spacing w:val="50"/>
        </w:rPr>
        <w:t xml:space="preserve"> </w:t>
      </w:r>
      <w:r>
        <w:t>deoxygenation</w:t>
      </w:r>
      <w:r>
        <w:rPr>
          <w:spacing w:val="5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CO2,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zwitterionic</w:t>
      </w:r>
      <w:r>
        <w:rPr>
          <w:spacing w:val="1"/>
        </w:rPr>
        <w:t xml:space="preserve"> </w:t>
      </w:r>
      <w:r>
        <w:t>NHCNCO2</w:t>
      </w:r>
      <w:r>
        <w:rPr>
          <w:spacing w:val="1"/>
        </w:rPr>
        <w:t xml:space="preserve"> </w:t>
      </w:r>
      <w:r>
        <w:t>adducts</w:t>
      </w:r>
      <w:r>
        <w:rPr>
          <w:spacing w:val="1"/>
        </w:rPr>
        <w:t xml:space="preserve"> </w:t>
      </w:r>
      <w:r>
        <w:t>produced by the N-heterocyclic carbene (NHC) are</w:t>
      </w:r>
      <w:r>
        <w:rPr>
          <w:spacing w:val="1"/>
        </w:rPr>
        <w:t xml:space="preserve"> </w:t>
      </w:r>
      <w:r>
        <w:t>critical intermediates in this process. Rosen et al.</w:t>
      </w:r>
      <w:r>
        <w:rPr>
          <w:spacing w:val="1"/>
        </w:rPr>
        <w:t xml:space="preserve"> </w:t>
      </w:r>
      <w:r>
        <w:t>thirteen</w:t>
      </w:r>
      <w:r>
        <w:rPr>
          <w:spacing w:val="1"/>
        </w:rPr>
        <w:t xml:space="preserve"> </w:t>
      </w:r>
      <w:r>
        <w:t>recently</w:t>
      </w:r>
      <w:r>
        <w:rPr>
          <w:spacing w:val="1"/>
        </w:rPr>
        <w:t xml:space="preserve"> </w:t>
      </w:r>
      <w:r>
        <w:t>shown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electrochemical</w:t>
      </w:r>
      <w:r>
        <w:rPr>
          <w:spacing w:val="1"/>
        </w:rPr>
        <w:t xml:space="preserve"> </w:t>
      </w:r>
      <w:r>
        <w:t>reduction</w:t>
      </w:r>
      <w:r>
        <w:rPr>
          <w:spacing w:val="50"/>
        </w:rPr>
        <w:t xml:space="preserve"> </w:t>
      </w:r>
      <w:r>
        <w:t>of CO2 to CO may be accelerated at a</w:t>
      </w:r>
      <w:r>
        <w:rPr>
          <w:spacing w:val="1"/>
        </w:rPr>
        <w:t xml:space="preserve"> </w:t>
      </w:r>
      <w:r>
        <w:t>low</w:t>
      </w:r>
      <w:r>
        <w:rPr>
          <w:spacing w:val="1"/>
        </w:rPr>
        <w:t xml:space="preserve"> </w:t>
      </w:r>
      <w:r>
        <w:t>overpotential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0.17 V</w:t>
      </w:r>
      <w:r>
        <w:rPr>
          <w:spacing w:val="1"/>
        </w:rPr>
        <w:t xml:space="preserve"> </w:t>
      </w:r>
      <w:r>
        <w:t>by using</w:t>
      </w:r>
      <w:r>
        <w:rPr>
          <w:spacing w:val="1"/>
        </w:rPr>
        <w:t xml:space="preserve"> </w:t>
      </w:r>
      <w:r>
        <w:t>1-ethyl-3-</w:t>
      </w:r>
      <w:r>
        <w:rPr>
          <w:spacing w:val="1"/>
        </w:rPr>
        <w:t xml:space="preserve"> </w:t>
      </w:r>
      <w:r>
        <w:t>methylimidazolium tetrafluoroborate ionic liquid as</w:t>
      </w:r>
      <w:r>
        <w:rPr>
          <w:spacing w:val="-4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CO2</w:t>
      </w:r>
      <w:r>
        <w:rPr>
          <w:spacing w:val="1"/>
        </w:rPr>
        <w:t xml:space="preserve"> </w:t>
      </w:r>
      <w:r>
        <w:t>coordinating</w:t>
      </w:r>
      <w:r>
        <w:rPr>
          <w:spacing w:val="1"/>
        </w:rPr>
        <w:t xml:space="preserve"> </w:t>
      </w:r>
      <w:r>
        <w:t>sub-</w:t>
      </w:r>
      <w:r>
        <w:rPr>
          <w:spacing w:val="1"/>
        </w:rPr>
        <w:t xml:space="preserve"> </w:t>
      </w:r>
      <w:r>
        <w:t>strata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water.</w:t>
      </w:r>
      <w:r>
        <w:rPr>
          <w:spacing w:val="50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weak interaction between a large organic ion and a</w:t>
      </w:r>
      <w:r>
        <w:rPr>
          <w:spacing w:val="1"/>
        </w:rPr>
        <w:t xml:space="preserve"> </w:t>
      </w:r>
      <w:r>
        <w:t>charge-delocalized</w:t>
      </w:r>
      <w:r>
        <w:rPr>
          <w:spacing w:val="1"/>
        </w:rPr>
        <w:t xml:space="preserve"> </w:t>
      </w:r>
      <w:r>
        <w:t>inorganic/organic</w:t>
      </w:r>
      <w:r>
        <w:rPr>
          <w:spacing w:val="1"/>
        </w:rPr>
        <w:t xml:space="preserve"> </w:t>
      </w:r>
      <w:r>
        <w:t>anion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produce inorganic liquids (ILs), which are molten</w:t>
      </w:r>
      <w:r>
        <w:rPr>
          <w:spacing w:val="1"/>
        </w:rPr>
        <w:t xml:space="preserve"> </w:t>
      </w:r>
      <w:r>
        <w:t>salts,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ambient</w:t>
      </w:r>
      <w:r>
        <w:rPr>
          <w:spacing w:val="1"/>
        </w:rPr>
        <w:t xml:space="preserve"> </w:t>
      </w:r>
      <w:r>
        <w:t>temperature.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scientific</w:t>
      </w:r>
      <w:r>
        <w:rPr>
          <w:spacing w:val="1"/>
        </w:rPr>
        <w:t xml:space="preserve"> </w:t>
      </w:r>
      <w:r>
        <w:t>and</w:t>
      </w:r>
      <w:r>
        <w:rPr>
          <w:spacing w:val="-47"/>
        </w:rPr>
        <w:t xml:space="preserve"> </w:t>
      </w:r>
      <w:r>
        <w:t>technological relevance of ionic liquids stems from</w:t>
      </w:r>
      <w:r>
        <w:rPr>
          <w:spacing w:val="1"/>
        </w:rPr>
        <w:t xml:space="preserve"> </w:t>
      </w:r>
      <w:r>
        <w:t>their versatility as lubricants, electrolytes, catalysts,</w:t>
      </w:r>
      <w:r>
        <w:rPr>
          <w:spacing w:val="-47"/>
        </w:rPr>
        <w:t xml:space="preserve"> </w:t>
      </w:r>
      <w:r>
        <w:t>and gas capturers15–17. Given their wide range of</w:t>
      </w:r>
      <w:r>
        <w:rPr>
          <w:spacing w:val="1"/>
        </w:rPr>
        <w:t xml:space="preserve"> </w:t>
      </w:r>
      <w:r>
        <w:t>applications, ILs' potential use as environmentally</w:t>
      </w:r>
      <w:r>
        <w:rPr>
          <w:spacing w:val="1"/>
        </w:rPr>
        <w:t xml:space="preserve"> </w:t>
      </w:r>
      <w:r>
        <w:t>friendly</w:t>
      </w:r>
      <w:r>
        <w:rPr>
          <w:spacing w:val="1"/>
        </w:rPr>
        <w:t xml:space="preserve"> </w:t>
      </w:r>
      <w:r>
        <w:t>solvents18-22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particular</w:t>
      </w:r>
      <w:r>
        <w:rPr>
          <w:spacing w:val="1"/>
        </w:rPr>
        <w:t xml:space="preserve"> </w:t>
      </w:r>
      <w:r>
        <w:t>interest.</w:t>
      </w:r>
      <w:r>
        <w:rPr>
          <w:spacing w:val="1"/>
        </w:rPr>
        <w:t xml:space="preserve"> </w:t>
      </w:r>
      <w:r>
        <w:t>These characteristics include high polarity, strong</w:t>
      </w:r>
      <w:r>
        <w:rPr>
          <w:spacing w:val="1"/>
        </w:rPr>
        <w:t xml:space="preserve"> </w:t>
      </w:r>
      <w:r>
        <w:t>ionic</w:t>
      </w:r>
      <w:r>
        <w:rPr>
          <w:spacing w:val="1"/>
        </w:rPr>
        <w:t xml:space="preserve"> </w:t>
      </w:r>
      <w:r>
        <w:t>conductivity,</w:t>
      </w:r>
      <w:r>
        <w:rPr>
          <w:spacing w:val="1"/>
        </w:rPr>
        <w:t xml:space="preserve"> </w:t>
      </w:r>
      <w:r>
        <w:t>low</w:t>
      </w:r>
      <w:r>
        <w:rPr>
          <w:spacing w:val="1"/>
        </w:rPr>
        <w:t xml:space="preserve"> </w:t>
      </w:r>
      <w:r>
        <w:t>volatility,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chemical</w:t>
      </w:r>
      <w:r>
        <w:rPr>
          <w:spacing w:val="1"/>
        </w:rPr>
        <w:t xml:space="preserve"> </w:t>
      </w:r>
      <w:r>
        <w:t>compatibility.</w:t>
      </w:r>
      <w:r>
        <w:rPr>
          <w:spacing w:val="1"/>
        </w:rPr>
        <w:t xml:space="preserve"> </w:t>
      </w:r>
      <w:r>
        <w:t>Because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versatility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tunability, room temperature ILs (RTILs) may be</w:t>
      </w:r>
      <w:r>
        <w:rPr>
          <w:spacing w:val="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creation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reversible</w:t>
      </w:r>
      <w:r>
        <w:rPr>
          <w:spacing w:val="1"/>
        </w:rPr>
        <w:t xml:space="preserve"> </w:t>
      </w:r>
      <w:r>
        <w:t>CO2</w:t>
      </w:r>
      <w:r>
        <w:rPr>
          <w:spacing w:val="1"/>
        </w:rPr>
        <w:t xml:space="preserve"> </w:t>
      </w:r>
      <w:r>
        <w:t>capture</w:t>
      </w:r>
      <w:r>
        <w:rPr>
          <w:spacing w:val="1"/>
        </w:rPr>
        <w:t xml:space="preserve"> </w:t>
      </w:r>
      <w:r>
        <w:t>systems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excellent</w:t>
      </w:r>
      <w:r>
        <w:rPr>
          <w:spacing w:val="1"/>
        </w:rPr>
        <w:t xml:space="preserve"> </w:t>
      </w:r>
      <w:r>
        <w:t>adsorption</w:t>
      </w:r>
      <w:r>
        <w:rPr>
          <w:spacing w:val="1"/>
        </w:rPr>
        <w:t xml:space="preserve"> </w:t>
      </w:r>
      <w:r>
        <w:t>capacities.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ambient</w:t>
      </w:r>
      <w:r>
        <w:rPr>
          <w:spacing w:val="1"/>
        </w:rPr>
        <w:t xml:space="preserve"> </w:t>
      </w:r>
      <w:r>
        <w:t>pressure,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gravimetric</w:t>
      </w:r>
      <w:r>
        <w:rPr>
          <w:spacing w:val="1"/>
        </w:rPr>
        <w:t xml:space="preserve"> </w:t>
      </w:r>
      <w:r>
        <w:t>capacity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amine-functionalized task-specific ILs (TSILs) for</w:t>
      </w:r>
      <w:r>
        <w:rPr>
          <w:spacing w:val="1"/>
        </w:rPr>
        <w:t xml:space="preserve"> </w:t>
      </w:r>
      <w:r>
        <w:t>CO2 collection is reported to be 7% (0.5 mol CO2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mol of the TSIL), but kinetics23 is severely</w:t>
      </w:r>
      <w:r>
        <w:rPr>
          <w:spacing w:val="1"/>
        </w:rPr>
        <w:t xml:space="preserve"> </w:t>
      </w:r>
      <w:r>
        <w:t>limited by viscosity. Furthermore, the manufacture</w:t>
      </w:r>
      <w:r>
        <w:rPr>
          <w:spacing w:val="1"/>
        </w:rPr>
        <w:t xml:space="preserve"> </w:t>
      </w:r>
      <w:r>
        <w:t>of amine functionalized TSIL requires a number of</w:t>
      </w:r>
      <w:r>
        <w:rPr>
          <w:spacing w:val="1"/>
        </w:rPr>
        <w:t xml:space="preserve"> </w:t>
      </w:r>
      <w:r>
        <w:t>synthetic and purification steps. In a recent study,</w:t>
      </w:r>
      <w:r>
        <w:rPr>
          <w:spacing w:val="1"/>
        </w:rPr>
        <w:t xml:space="preserve"> </w:t>
      </w:r>
      <w:r>
        <w:t>Dai's team demonstrated the feasibility of rapid and</w:t>
      </w:r>
      <w:r>
        <w:rPr>
          <w:spacing w:val="-47"/>
        </w:rPr>
        <w:t xml:space="preserve"> </w:t>
      </w:r>
      <w:r>
        <w:t>reversible CO2 collection by synthesizing basic and</w:t>
      </w:r>
      <w:r>
        <w:rPr>
          <w:spacing w:val="-47"/>
        </w:rPr>
        <w:t xml:space="preserve"> </w:t>
      </w:r>
      <w:r>
        <w:t>superbase-derived</w:t>
      </w:r>
      <w:r>
        <w:rPr>
          <w:spacing w:val="1"/>
        </w:rPr>
        <w:t xml:space="preserve"> </w:t>
      </w:r>
      <w:r>
        <w:t>ILs</w:t>
      </w:r>
      <w:r>
        <w:rPr>
          <w:spacing w:val="1"/>
        </w:rPr>
        <w:t xml:space="preserve"> </w:t>
      </w:r>
      <w:r>
        <w:t>with</w:t>
      </w:r>
      <w:r>
        <w:rPr>
          <w:spacing w:val="51"/>
        </w:rPr>
        <w:t xml:space="preserve"> </w:t>
      </w:r>
      <w:r>
        <w:t>an</w:t>
      </w:r>
      <w:r>
        <w:rPr>
          <w:spacing w:val="51"/>
        </w:rPr>
        <w:t xml:space="preserve"> </w:t>
      </w:r>
      <w:r>
        <w:t>equimolar</w:t>
      </w:r>
      <w:r>
        <w:rPr>
          <w:spacing w:val="1"/>
        </w:rPr>
        <w:t xml:space="preserve"> </w:t>
      </w:r>
      <w:r>
        <w:t>absorption capability24. In addition, by combining</w:t>
      </w:r>
      <w:r>
        <w:rPr>
          <w:spacing w:val="1"/>
        </w:rPr>
        <w:t xml:space="preserve"> </w:t>
      </w:r>
      <w:r>
        <w:t>ILs with alkanolamines25, significant quantities of</w:t>
      </w:r>
      <w:r>
        <w:rPr>
          <w:spacing w:val="1"/>
        </w:rPr>
        <w:t xml:space="preserve"> </w:t>
      </w:r>
      <w:r>
        <w:t>reversible CO2 collection have been produced in IL</w:t>
      </w:r>
      <w:r>
        <w:rPr>
          <w:spacing w:val="-47"/>
        </w:rPr>
        <w:t xml:space="preserve"> </w:t>
      </w:r>
      <w:r>
        <w:t>solvents.</w:t>
      </w:r>
      <w:r>
        <w:rPr>
          <w:spacing w:val="1"/>
        </w:rPr>
        <w:t xml:space="preserve"> </w:t>
      </w:r>
      <w:r>
        <w:t>It is interesting to note that the carbon</w:t>
      </w:r>
      <w:r>
        <w:rPr>
          <w:spacing w:val="1"/>
        </w:rPr>
        <w:t xml:space="preserve"> </w:t>
      </w:r>
      <w:r>
        <w:t>atoms 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aforementioned</w:t>
      </w:r>
    </w:p>
    <w:p w:rsidR="007F0453" w:rsidRDefault="007F0453">
      <w:pPr>
        <w:jc w:val="both"/>
        <w:sectPr w:rsidR="007F0453">
          <w:type w:val="continuous"/>
          <w:pgSz w:w="11910" w:h="16840"/>
          <w:pgMar w:top="1440" w:right="1320" w:bottom="280" w:left="1340" w:header="720" w:footer="720" w:gutter="0"/>
          <w:cols w:num="2" w:space="720" w:equalWidth="0">
            <w:col w:w="4315" w:space="554"/>
            <w:col w:w="4381"/>
          </w:cols>
        </w:sectPr>
      </w:pPr>
    </w:p>
    <w:p w:rsidR="007F0453" w:rsidRDefault="007F0453">
      <w:pPr>
        <w:pStyle w:val="BodyText"/>
        <w:spacing w:before="5"/>
        <w:ind w:left="0"/>
      </w:pPr>
    </w:p>
    <w:p w:rsidR="007F0453" w:rsidRDefault="00000000">
      <w:pPr>
        <w:pStyle w:val="BodyText"/>
        <w:ind w:left="296"/>
      </w:pPr>
      <w:r>
        <w:rPr>
          <w:noProof/>
        </w:rPr>
        <w:drawing>
          <wp:inline distT="0" distB="0" distL="0" distR="0">
            <wp:extent cx="2428376" cy="2451734"/>
            <wp:effectExtent l="0" t="0" r="0" b="0"/>
            <wp:docPr id="7" name="image4.jpeg" descr="Diagram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8376" cy="2451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0453" w:rsidRDefault="007F0453">
      <w:pPr>
        <w:pStyle w:val="BodyText"/>
        <w:ind w:left="0"/>
        <w:rPr>
          <w:sz w:val="18"/>
        </w:rPr>
      </w:pPr>
    </w:p>
    <w:p w:rsidR="007F0453" w:rsidRDefault="007F0453">
      <w:pPr>
        <w:pStyle w:val="BodyText"/>
        <w:ind w:left="0"/>
        <w:rPr>
          <w:sz w:val="18"/>
        </w:rPr>
      </w:pPr>
    </w:p>
    <w:p w:rsidR="007F0453" w:rsidRDefault="007F0453">
      <w:pPr>
        <w:pStyle w:val="BodyText"/>
        <w:spacing w:before="1"/>
        <w:ind w:left="0"/>
        <w:rPr>
          <w:sz w:val="16"/>
        </w:rPr>
      </w:pPr>
    </w:p>
    <w:p w:rsidR="007F0453" w:rsidRDefault="00000000">
      <w:pPr>
        <w:spacing w:line="244" w:lineRule="auto"/>
        <w:ind w:left="100" w:right="43"/>
        <w:jc w:val="both"/>
        <w:rPr>
          <w:b/>
          <w:i/>
          <w:sz w:val="16"/>
        </w:rPr>
      </w:pPr>
      <w:r>
        <w:rPr>
          <w:b/>
          <w:i/>
          <w:sz w:val="16"/>
        </w:rPr>
        <w:t>Figure 1 | Metal-free organ catalysts for CO2 activation by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coordinating with frustrated Lewis’s pair (a), N-heterocyclic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carbene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(b),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bicyclic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amidine (c)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and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ionic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liquid (d).</w:t>
      </w:r>
    </w:p>
    <w:p w:rsidR="007F0453" w:rsidRDefault="00000000">
      <w:pPr>
        <w:pStyle w:val="BodyText"/>
        <w:spacing w:before="144"/>
        <w:ind w:right="38"/>
        <w:jc w:val="both"/>
      </w:pPr>
      <w:r>
        <w:t>Carbamates are generated in capture systems when</w:t>
      </w:r>
      <w:r>
        <w:rPr>
          <w:spacing w:val="1"/>
        </w:rPr>
        <w:t xml:space="preserve"> </w:t>
      </w:r>
      <w:r>
        <w:t>CO2 binds to the amines linked to the cations (or</w:t>
      </w:r>
      <w:r>
        <w:rPr>
          <w:spacing w:val="1"/>
        </w:rPr>
        <w:t xml:space="preserve"> </w:t>
      </w:r>
      <w:r>
        <w:t>anions)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ILs,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amino</w:t>
      </w:r>
      <w:r>
        <w:rPr>
          <w:spacing w:val="1"/>
        </w:rPr>
        <w:t xml:space="preserve"> </w:t>
      </w:r>
      <w:r>
        <w:t>groups.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technique is like the first phase of photosynthesis in</w:t>
      </w:r>
      <w:r>
        <w:rPr>
          <w:spacing w:val="-47"/>
        </w:rPr>
        <w:t xml:space="preserve"> </w:t>
      </w:r>
      <w:r>
        <w:t>plants. biosynthetic cycle twenty-six in which CO2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initially</w:t>
      </w:r>
      <w:r>
        <w:rPr>
          <w:spacing w:val="1"/>
        </w:rPr>
        <w:t xml:space="preserve"> </w:t>
      </w:r>
      <w:r>
        <w:t>bonded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nitrogen</w:t>
      </w:r>
      <w:r>
        <w:rPr>
          <w:spacing w:val="1"/>
        </w:rPr>
        <w:t xml:space="preserve"> </w:t>
      </w:r>
      <w:r>
        <w:t>atoms,</w:t>
      </w:r>
      <w:r>
        <w:rPr>
          <w:spacing w:val="1"/>
        </w:rPr>
        <w:t xml:space="preserve"> </w:t>
      </w:r>
      <w:r>
        <w:t>producing</w:t>
      </w:r>
      <w:r>
        <w:rPr>
          <w:spacing w:val="1"/>
        </w:rPr>
        <w:t xml:space="preserve"> </w:t>
      </w:r>
      <w:r>
        <w:t>reactive</w:t>
      </w:r>
      <w:r>
        <w:rPr>
          <w:spacing w:val="1"/>
        </w:rPr>
        <w:t xml:space="preserve"> </w:t>
      </w:r>
      <w:r>
        <w:t>carbamate intermediates. As a result,</w:t>
      </w:r>
      <w:r>
        <w:rPr>
          <w:spacing w:val="50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are inspired to improve synthetic photosynthesis by</w:t>
      </w:r>
      <w:r>
        <w:rPr>
          <w:spacing w:val="-47"/>
        </w:rPr>
        <w:t xml:space="preserve"> </w:t>
      </w:r>
      <w:r>
        <w:t>using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unique</w:t>
      </w:r>
      <w:r>
        <w:rPr>
          <w:spacing w:val="1"/>
        </w:rPr>
        <w:t xml:space="preserve"> </w:t>
      </w:r>
      <w:r>
        <w:t>coordination</w:t>
      </w:r>
      <w:r>
        <w:rPr>
          <w:spacing w:val="1"/>
        </w:rPr>
        <w:t xml:space="preserve"> </w:t>
      </w:r>
      <w:r>
        <w:t>chemistry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Erstwhile</w:t>
      </w:r>
      <w:r>
        <w:rPr>
          <w:spacing w:val="1"/>
        </w:rPr>
        <w:t xml:space="preserve"> </w:t>
      </w:r>
      <w:r>
        <w:t>ILs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suggested</w:t>
      </w:r>
      <w:r>
        <w:rPr>
          <w:spacing w:val="1"/>
        </w:rPr>
        <w:t xml:space="preserve"> </w:t>
      </w:r>
      <w:r>
        <w:t>for</w:t>
      </w:r>
      <w:r>
        <w:rPr>
          <w:spacing w:val="51"/>
        </w:rPr>
        <w:t xml:space="preserve"> </w:t>
      </w:r>
      <w:r>
        <w:t>future</w:t>
      </w:r>
      <w:r>
        <w:rPr>
          <w:spacing w:val="1"/>
        </w:rPr>
        <w:t xml:space="preserve"> </w:t>
      </w:r>
      <w:r>
        <w:t>carbon</w:t>
      </w:r>
      <w:r>
        <w:rPr>
          <w:spacing w:val="1"/>
        </w:rPr>
        <w:t xml:space="preserve"> </w:t>
      </w:r>
      <w:r>
        <w:t>photo-fixation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high-pressure</w:t>
      </w:r>
      <w:r>
        <w:rPr>
          <w:spacing w:val="1"/>
        </w:rPr>
        <w:t xml:space="preserve"> </w:t>
      </w:r>
      <w:r>
        <w:t>biphasic</w:t>
      </w:r>
      <w:r>
        <w:rPr>
          <w:spacing w:val="1"/>
        </w:rPr>
        <w:t xml:space="preserve"> </w:t>
      </w:r>
      <w:r>
        <w:t>ILs-CO2</w:t>
      </w:r>
      <w:r>
        <w:rPr>
          <w:spacing w:val="1"/>
        </w:rPr>
        <w:t xml:space="preserve"> </w:t>
      </w:r>
      <w:r>
        <w:t>(liquid)</w:t>
      </w:r>
      <w:r>
        <w:rPr>
          <w:spacing w:val="1"/>
        </w:rPr>
        <w:t xml:space="preserve"> </w:t>
      </w:r>
      <w:r>
        <w:t>systems13,23-25,27,28,</w:t>
      </w:r>
      <w:r>
        <w:rPr>
          <w:spacing w:val="1"/>
        </w:rPr>
        <w:t xml:space="preserve"> </w:t>
      </w:r>
      <w:r>
        <w:t>combining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chemistry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photo</w:t>
      </w:r>
      <w:r>
        <w:rPr>
          <w:spacing w:val="1"/>
        </w:rPr>
        <w:t xml:space="preserve"> </w:t>
      </w:r>
      <w:proofErr w:type="spellStart"/>
      <w:r>
        <w:t>redoxorganocatalytic</w:t>
      </w:r>
      <w:proofErr w:type="spellEnd"/>
      <w:r>
        <w:t xml:space="preserve"> to perform gas CO2 fixation</w:t>
      </w:r>
      <w:r>
        <w:rPr>
          <w:spacing w:val="1"/>
        </w:rPr>
        <w:t xml:space="preserve"> </w:t>
      </w:r>
      <w:r>
        <w:t>with visible light under ambient circumstances is</w:t>
      </w:r>
      <w:r>
        <w:rPr>
          <w:spacing w:val="1"/>
        </w:rPr>
        <w:t xml:space="preserve"> </w:t>
      </w:r>
      <w:r>
        <w:t>seldom</w:t>
      </w:r>
      <w:r>
        <w:rPr>
          <w:spacing w:val="1"/>
        </w:rPr>
        <w:t xml:space="preserve"> </w:t>
      </w:r>
      <w:r>
        <w:t>explored.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paper,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discuss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potential of ILs to facilitate CO2 collection in the</w:t>
      </w:r>
      <w:r>
        <w:rPr>
          <w:spacing w:val="1"/>
        </w:rPr>
        <w:t xml:space="preserve"> </w:t>
      </w:r>
      <w:r>
        <w:t>wild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how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integrated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conventional</w:t>
      </w:r>
      <w:r>
        <w:rPr>
          <w:spacing w:val="1"/>
        </w:rPr>
        <w:t xml:space="preserve"> </w:t>
      </w:r>
      <w:r>
        <w:t>photo</w:t>
      </w:r>
      <w:r>
        <w:rPr>
          <w:spacing w:val="1"/>
        </w:rPr>
        <w:t xml:space="preserve"> </w:t>
      </w:r>
      <w:r>
        <w:t>redox</w:t>
      </w:r>
      <w:r>
        <w:rPr>
          <w:spacing w:val="1"/>
        </w:rPr>
        <w:t xml:space="preserve"> </w:t>
      </w:r>
      <w:r>
        <w:t>catalytic</w:t>
      </w:r>
      <w:r>
        <w:rPr>
          <w:spacing w:val="1"/>
        </w:rPr>
        <w:t xml:space="preserve"> </w:t>
      </w:r>
      <w:r>
        <w:t>cycle</w:t>
      </w:r>
      <w:r>
        <w:rPr>
          <w:spacing w:val="5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generate</w:t>
      </w:r>
      <w:r>
        <w:rPr>
          <w:spacing w:val="1"/>
        </w:rPr>
        <w:t xml:space="preserve"> </w:t>
      </w:r>
      <w:r>
        <w:t>CO2.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novel</w:t>
      </w:r>
      <w:r>
        <w:rPr>
          <w:spacing w:val="1"/>
        </w:rPr>
        <w:t xml:space="preserve"> </w:t>
      </w:r>
      <w:r>
        <w:t>IL-promoted</w:t>
      </w:r>
      <w:r>
        <w:rPr>
          <w:spacing w:val="1"/>
        </w:rPr>
        <w:t xml:space="preserve"> </w:t>
      </w:r>
      <w:r>
        <w:t>CO2</w:t>
      </w:r>
      <w:r>
        <w:rPr>
          <w:spacing w:val="1"/>
        </w:rPr>
        <w:t xml:space="preserve"> </w:t>
      </w:r>
      <w:r>
        <w:t>photoconversion protocol was first tested using a</w:t>
      </w:r>
      <w:r>
        <w:rPr>
          <w:spacing w:val="1"/>
        </w:rPr>
        <w:t xml:space="preserve"> </w:t>
      </w:r>
      <w:r>
        <w:t>photochemical tandem system consisting of a light</w:t>
      </w:r>
      <w:r>
        <w:rPr>
          <w:spacing w:val="1"/>
        </w:rPr>
        <w:t xml:space="preserve"> </w:t>
      </w:r>
      <w:r>
        <w:t>sensitizer/electron mediator catalyst combination of</w:t>
      </w:r>
      <w:r>
        <w:rPr>
          <w:spacing w:val="-47"/>
        </w:rPr>
        <w:t xml:space="preserve"> </w:t>
      </w:r>
      <w:r>
        <w:t>[Ru(by)3]</w:t>
      </w:r>
      <w:r>
        <w:rPr>
          <w:spacing w:val="1"/>
        </w:rPr>
        <w:t xml:space="preserve"> </w:t>
      </w:r>
      <w:r>
        <w:t>Cl2(bpy52,29-bipyridine)</w:t>
      </w:r>
      <w:r>
        <w:rPr>
          <w:spacing w:val="1"/>
        </w:rPr>
        <w:t xml:space="preserve"> </w:t>
      </w:r>
      <w:r>
        <w:t>and</w:t>
      </w:r>
      <w:r>
        <w:rPr>
          <w:spacing w:val="-47"/>
        </w:rPr>
        <w:t xml:space="preserve"> </w:t>
      </w:r>
      <w:r>
        <w:t>CoCl2?6H2O,</w:t>
      </w:r>
      <w:r>
        <w:rPr>
          <w:spacing w:val="1"/>
        </w:rPr>
        <w:t xml:space="preserve"> </w:t>
      </w:r>
      <w:r>
        <w:t>triethanolamine</w:t>
      </w:r>
      <w:r>
        <w:rPr>
          <w:spacing w:val="1"/>
        </w:rPr>
        <w:t xml:space="preserve"> </w:t>
      </w:r>
      <w:r>
        <w:t>(TEOA)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electron</w:t>
      </w:r>
      <w:r>
        <w:rPr>
          <w:spacing w:val="1"/>
        </w:rPr>
        <w:t xml:space="preserve"> </w:t>
      </w:r>
      <w:r>
        <w:t>donor,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visible</w:t>
      </w:r>
      <w:r>
        <w:rPr>
          <w:spacing w:val="1"/>
        </w:rPr>
        <w:t xml:space="preserve"> </w:t>
      </w:r>
      <w:r>
        <w:t>light</w:t>
      </w:r>
      <w:r>
        <w:rPr>
          <w:spacing w:val="1"/>
        </w:rPr>
        <w:t xml:space="preserve"> </w:t>
      </w:r>
      <w:r>
        <w:t>source.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method works in tandem with ILs to hasten CO2</w:t>
      </w:r>
      <w:r>
        <w:rPr>
          <w:spacing w:val="1"/>
        </w:rPr>
        <w:t xml:space="preserve"> </w:t>
      </w:r>
      <w:r>
        <w:t>photochemical reduction under mild conditions in a</w:t>
      </w:r>
      <w:r>
        <w:rPr>
          <w:spacing w:val="-47"/>
        </w:rPr>
        <w:t xml:space="preserve"> </w:t>
      </w:r>
      <w:r>
        <w:t>variety</w:t>
      </w:r>
      <w:r>
        <w:rPr>
          <w:spacing w:val="-8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solvents.</w:t>
      </w:r>
    </w:p>
    <w:p w:rsidR="007F0453" w:rsidRDefault="00000000">
      <w:pPr>
        <w:pStyle w:val="Heading2"/>
        <w:spacing w:before="165"/>
      </w:pPr>
      <w:r>
        <w:t>Results</w:t>
      </w:r>
    </w:p>
    <w:p w:rsidR="007F0453" w:rsidRDefault="00000000">
      <w:pPr>
        <w:pStyle w:val="BodyText"/>
        <w:spacing w:before="163" w:line="237" w:lineRule="auto"/>
        <w:ind w:right="42"/>
        <w:jc w:val="both"/>
      </w:pPr>
      <w:r>
        <w:t>To split CO2 into CO and [O] in an aqueous media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photocatalysis,</w:t>
      </w:r>
      <w:r>
        <w:rPr>
          <w:spacing w:val="1"/>
        </w:rPr>
        <w:t xml:space="preserve"> </w:t>
      </w:r>
      <w:r>
        <w:t>1-ethyl-3-methylimidazolium</w:t>
      </w:r>
      <w:r>
        <w:rPr>
          <w:spacing w:val="1"/>
        </w:rPr>
        <w:t xml:space="preserve"> </w:t>
      </w:r>
      <w:r>
        <w:t>tetrafluoroborate</w:t>
      </w:r>
      <w:r>
        <w:rPr>
          <w:spacing w:val="44"/>
        </w:rPr>
        <w:t xml:space="preserve"> </w:t>
      </w:r>
      <w:r>
        <w:t>([EMIM][BF4])</w:t>
      </w:r>
      <w:r>
        <w:rPr>
          <w:spacing w:val="42"/>
        </w:rPr>
        <w:t xml:space="preserve"> </w:t>
      </w:r>
      <w:r>
        <w:t>was</w:t>
      </w:r>
      <w:r>
        <w:rPr>
          <w:spacing w:val="45"/>
        </w:rPr>
        <w:t xml:space="preserve"> </w:t>
      </w:r>
      <w:r>
        <w:t>first</w:t>
      </w:r>
    </w:p>
    <w:p w:rsidR="007F0453" w:rsidRDefault="00000000">
      <w:pPr>
        <w:pStyle w:val="BodyText"/>
        <w:spacing w:before="149"/>
        <w:ind w:right="109"/>
        <w:jc w:val="both"/>
      </w:pPr>
      <w:r>
        <w:br w:type="column"/>
      </w:r>
      <w:r>
        <w:t>developed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RTIL,</w:t>
      </w:r>
      <w:r>
        <w:rPr>
          <w:spacing w:val="1"/>
        </w:rPr>
        <w:t xml:space="preserve"> </w:t>
      </w:r>
      <w:r>
        <w:t>accompanied</w:t>
      </w:r>
      <w:r>
        <w:rPr>
          <w:spacing w:val="1"/>
        </w:rPr>
        <w:t xml:space="preserve"> </w:t>
      </w:r>
      <w:r>
        <w:t>by</w:t>
      </w:r>
      <w:r>
        <w:rPr>
          <w:spacing w:val="51"/>
        </w:rPr>
        <w:t xml:space="preserve"> </w:t>
      </w:r>
      <w:r>
        <w:t>the.</w:t>
      </w:r>
      <w:r>
        <w:rPr>
          <w:spacing w:val="1"/>
        </w:rPr>
        <w:t xml:space="preserve"> </w:t>
      </w:r>
      <w:r>
        <w:t>TEOA's</w:t>
      </w:r>
      <w:r>
        <w:rPr>
          <w:spacing w:val="1"/>
        </w:rPr>
        <w:t xml:space="preserve"> </w:t>
      </w:r>
      <w:r>
        <w:t>oxidative</w:t>
      </w:r>
      <w:r>
        <w:rPr>
          <w:spacing w:val="1"/>
        </w:rPr>
        <w:t xml:space="preserve"> </w:t>
      </w:r>
      <w:r>
        <w:t>dehydrogenation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produce</w:t>
      </w:r>
      <w:r>
        <w:rPr>
          <w:spacing w:val="-47"/>
        </w:rPr>
        <w:t xml:space="preserve"> </w:t>
      </w:r>
      <w:r>
        <w:t>hydrogen</w:t>
      </w:r>
      <w:r>
        <w:rPr>
          <w:spacing w:val="1"/>
        </w:rPr>
        <w:t xml:space="preserve"> </w:t>
      </w:r>
      <w:r>
        <w:t>gas (H2). The two-electron</w:t>
      </w:r>
      <w:r>
        <w:rPr>
          <w:spacing w:val="1"/>
        </w:rPr>
        <w:t xml:space="preserve"> </w:t>
      </w:r>
      <w:r>
        <w:t>two-proton</w:t>
      </w:r>
      <w:r>
        <w:rPr>
          <w:spacing w:val="1"/>
        </w:rPr>
        <w:t xml:space="preserve"> </w:t>
      </w:r>
      <w:r>
        <w:t>reduction cycle was completed when some of the</w:t>
      </w:r>
      <w:r>
        <w:rPr>
          <w:spacing w:val="1"/>
        </w:rPr>
        <w:t xml:space="preserve"> </w:t>
      </w:r>
      <w:r>
        <w:t>produced</w:t>
      </w:r>
      <w:r>
        <w:rPr>
          <w:spacing w:val="1"/>
        </w:rPr>
        <w:t xml:space="preserve"> </w:t>
      </w:r>
      <w:r>
        <w:t>H2</w:t>
      </w:r>
      <w:r>
        <w:rPr>
          <w:spacing w:val="1"/>
        </w:rPr>
        <w:t xml:space="preserve"> </w:t>
      </w:r>
      <w:r>
        <w:t>(2H1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2e2)</w:t>
      </w:r>
      <w:r>
        <w:rPr>
          <w:spacing w:val="1"/>
        </w:rPr>
        <w:t xml:space="preserve"> </w:t>
      </w:r>
      <w:r>
        <w:t>accepted</w:t>
      </w:r>
      <w:r>
        <w:rPr>
          <w:spacing w:val="1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[O]</w:t>
      </w:r>
      <w:r>
        <w:rPr>
          <w:spacing w:val="50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create H2O. Overall, CO2 2H1 2e2R CO 1 H2O is</w:t>
      </w:r>
      <w:r>
        <w:rPr>
          <w:spacing w:val="1"/>
        </w:rPr>
        <w:t xml:space="preserve"> </w:t>
      </w:r>
      <w:r>
        <w:t>formed. Several benchmark tests were developed to</w:t>
      </w:r>
      <w:r>
        <w:rPr>
          <w:spacing w:val="-47"/>
        </w:rPr>
        <w:t xml:space="preserve"> </w:t>
      </w:r>
      <w:r>
        <w:t>highlight the significance of ILs in reactions and to</w:t>
      </w:r>
      <w:r>
        <w:rPr>
          <w:spacing w:val="1"/>
        </w:rPr>
        <w:t xml:space="preserve"> </w:t>
      </w:r>
      <w:r>
        <w:t>improve reaction settings. Table 1 summarizes the</w:t>
      </w:r>
      <w:r>
        <w:rPr>
          <w:spacing w:val="1"/>
        </w:rPr>
        <w:t xml:space="preserve"> </w:t>
      </w:r>
      <w:r>
        <w:t>findings. No gas is found in the system when the</w:t>
      </w:r>
      <w:r>
        <w:rPr>
          <w:spacing w:val="1"/>
        </w:rPr>
        <w:t xml:space="preserve"> </w:t>
      </w:r>
      <w:r>
        <w:t>lights go off. When nevertheless, visible light was</w:t>
      </w:r>
      <w:r>
        <w:rPr>
          <w:spacing w:val="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illuminate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system.</w:t>
      </w:r>
    </w:p>
    <w:p w:rsidR="007F0453" w:rsidRDefault="00000000">
      <w:pPr>
        <w:pStyle w:val="BodyText"/>
        <w:spacing w:before="9"/>
        <w:ind w:left="0"/>
        <w:rPr>
          <w:sz w:val="16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4050006</wp:posOffset>
            </wp:positionH>
            <wp:positionV relativeFrom="paragraph">
              <wp:posOffset>147420</wp:posOffset>
            </wp:positionV>
            <wp:extent cx="2500371" cy="2330957"/>
            <wp:effectExtent l="0" t="0" r="0" b="0"/>
            <wp:wrapTopAndBottom/>
            <wp:docPr id="9" name="image5.jpeg" descr="Table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0371" cy="23309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F0453" w:rsidRDefault="007F0453">
      <w:pPr>
        <w:pStyle w:val="BodyText"/>
        <w:spacing w:before="3"/>
        <w:ind w:left="0"/>
        <w:rPr>
          <w:sz w:val="17"/>
        </w:rPr>
      </w:pPr>
    </w:p>
    <w:p w:rsidR="007F0453" w:rsidRDefault="00000000">
      <w:pPr>
        <w:pStyle w:val="BodyText"/>
        <w:ind w:right="109"/>
        <w:jc w:val="both"/>
      </w:pPr>
      <w:r>
        <w:t>At a reaction rate of 15.5 mmol/h, CO2 molecules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photocatalyzed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reactive</w:t>
      </w:r>
      <w:r>
        <w:rPr>
          <w:spacing w:val="1"/>
        </w:rPr>
        <w:t xml:space="preserve"> </w:t>
      </w:r>
      <w:r>
        <w:t>CO</w:t>
      </w:r>
      <w:r>
        <w:rPr>
          <w:spacing w:val="1"/>
        </w:rPr>
        <w:t xml:space="preserve"> </w:t>
      </w:r>
      <w:r>
        <w:t>species (entry one, table 1), while H2 was released</w:t>
      </w:r>
      <w:r>
        <w:rPr>
          <w:spacing w:val="1"/>
        </w:rPr>
        <w:t xml:space="preserve"> </w:t>
      </w:r>
      <w:r>
        <w:t>at a rate of 2.1 mmol/h. These Experiments show</w:t>
      </w:r>
      <w:r>
        <w:rPr>
          <w:spacing w:val="1"/>
        </w:rPr>
        <w:t xml:space="preserve"> </w:t>
      </w:r>
      <w:r>
        <w:t>conclusively 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excited</w:t>
      </w:r>
      <w:r>
        <w:rPr>
          <w:spacing w:val="1"/>
        </w:rPr>
        <w:t xml:space="preserve"> </w:t>
      </w:r>
      <w:r>
        <w:t>state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dye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involved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catalytic</w:t>
      </w:r>
      <w:r>
        <w:rPr>
          <w:spacing w:val="1"/>
        </w:rPr>
        <w:t xml:space="preserve"> </w:t>
      </w:r>
      <w:r>
        <w:t>cycle.</w:t>
      </w:r>
      <w:r>
        <w:rPr>
          <w:spacing w:val="1"/>
        </w:rPr>
        <w:t xml:space="preserve"> </w:t>
      </w:r>
      <w:r>
        <w:t>Syngas,</w:t>
      </w:r>
      <w:r>
        <w:rPr>
          <w:spacing w:val="1"/>
        </w:rPr>
        <w:t xml:space="preserve"> </w:t>
      </w:r>
      <w:r>
        <w:t>mostly</w:t>
      </w:r>
      <w:r>
        <w:rPr>
          <w:spacing w:val="1"/>
        </w:rPr>
        <w:t xml:space="preserve"> </w:t>
      </w:r>
      <w:r>
        <w:t>composed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carbon</w:t>
      </w:r>
      <w:r>
        <w:rPr>
          <w:spacing w:val="1"/>
        </w:rPr>
        <w:t xml:space="preserve"> </w:t>
      </w:r>
      <w:r>
        <w:t>monoxide and</w:t>
      </w:r>
      <w:r>
        <w:rPr>
          <w:spacing w:val="1"/>
        </w:rPr>
        <w:t xml:space="preserve"> </w:t>
      </w:r>
      <w:r>
        <w:t>hydrogen,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used as a carbon feedstock in the chemical industry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produce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wide</w:t>
      </w:r>
      <w:r>
        <w:rPr>
          <w:spacing w:val="1"/>
        </w:rPr>
        <w:t xml:space="preserve"> </w:t>
      </w:r>
      <w:r>
        <w:t>variety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synthetic</w:t>
      </w:r>
      <w:r>
        <w:rPr>
          <w:spacing w:val="1"/>
        </w:rPr>
        <w:t xml:space="preserve"> </w:t>
      </w:r>
      <w:r>
        <w:t>value</w:t>
      </w:r>
      <w:r>
        <w:rPr>
          <w:spacing w:val="1"/>
        </w:rPr>
        <w:t xml:space="preserve"> </w:t>
      </w:r>
      <w:r>
        <w:t>chemicals</w:t>
      </w:r>
      <w:r>
        <w:rPr>
          <w:spacing w:val="1"/>
        </w:rPr>
        <w:t xml:space="preserve"> </w:t>
      </w:r>
      <w:r>
        <w:t>(such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die-</w:t>
      </w:r>
      <w:r>
        <w:rPr>
          <w:spacing w:val="50"/>
        </w:rPr>
        <w:t xml:space="preserve"> </w:t>
      </w:r>
      <w:r>
        <w:t>sell, methane, methanol,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dimethyl</w:t>
      </w:r>
      <w:r>
        <w:rPr>
          <w:spacing w:val="1"/>
        </w:rPr>
        <w:t xml:space="preserve"> </w:t>
      </w:r>
      <w:r>
        <w:t>ether)</w:t>
      </w:r>
      <w:proofErr w:type="gramStart"/>
      <w:r>
        <w:t>30.In</w:t>
      </w:r>
      <w:proofErr w:type="gramEnd"/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absence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[Ru(by)3]Cl2,</w:t>
      </w:r>
      <w:r>
        <w:rPr>
          <w:spacing w:val="7"/>
        </w:rPr>
        <w:t xml:space="preserve"> </w:t>
      </w:r>
      <w:r>
        <w:t>TEOA,</w:t>
      </w:r>
      <w:r>
        <w:rPr>
          <w:spacing w:val="18"/>
        </w:rPr>
        <w:t xml:space="preserve"> </w:t>
      </w:r>
      <w:r>
        <w:t>or</w:t>
      </w:r>
      <w:r>
        <w:rPr>
          <w:spacing w:val="16"/>
        </w:rPr>
        <w:t xml:space="preserve"> </w:t>
      </w:r>
      <w:r>
        <w:t>[EMIM][BF4]</w:t>
      </w:r>
      <w:r>
        <w:rPr>
          <w:spacing w:val="16"/>
        </w:rPr>
        <w:t xml:space="preserve"> </w:t>
      </w:r>
      <w:r>
        <w:t>(entry</w:t>
      </w:r>
      <w:r>
        <w:rPr>
          <w:spacing w:val="6"/>
        </w:rPr>
        <w:t xml:space="preserve"> </w:t>
      </w:r>
      <w:r>
        <w:t>4-6,</w:t>
      </w:r>
    </w:p>
    <w:p w:rsidR="007F0453" w:rsidRDefault="00000000">
      <w:pPr>
        <w:pStyle w:val="BodyText"/>
        <w:spacing w:before="1"/>
        <w:ind w:right="111"/>
        <w:jc w:val="both"/>
      </w:pPr>
      <w:r>
        <w:t>table 1), no response was seen in the control trials.</w:t>
      </w:r>
      <w:r>
        <w:rPr>
          <w:spacing w:val="1"/>
        </w:rPr>
        <w:t xml:space="preserve"> </w:t>
      </w:r>
      <w:r>
        <w:t>When</w:t>
      </w:r>
      <w:r>
        <w:rPr>
          <w:spacing w:val="50"/>
        </w:rPr>
        <w:t xml:space="preserve"> </w:t>
      </w:r>
      <w:r>
        <w:t>HBF4 was utilized in lieu of [EMIM][BF4],</w:t>
      </w:r>
      <w:r>
        <w:rPr>
          <w:spacing w:val="1"/>
        </w:rPr>
        <w:t xml:space="preserve"> </w:t>
      </w:r>
      <w:r>
        <w:t>it was discovered that neither CO nor H2 could be</w:t>
      </w:r>
      <w:r>
        <w:rPr>
          <w:spacing w:val="1"/>
        </w:rPr>
        <w:t xml:space="preserve"> </w:t>
      </w:r>
      <w:r>
        <w:t>created (entry eight, table 1), ruling out the possible</w:t>
      </w:r>
      <w:r>
        <w:rPr>
          <w:spacing w:val="-47"/>
        </w:rPr>
        <w:t xml:space="preserve"> </w:t>
      </w:r>
      <w:r>
        <w:t>promotional impact of the BF42 anion (note that</w:t>
      </w:r>
      <w:r>
        <w:rPr>
          <w:spacing w:val="1"/>
        </w:rPr>
        <w:t xml:space="preserve"> </w:t>
      </w:r>
      <w:r>
        <w:t>CO2 is known to form weak complexes with BF42</w:t>
      </w:r>
      <w:r>
        <w:rPr>
          <w:spacing w:val="1"/>
        </w:rPr>
        <w:t xml:space="preserve"> </w:t>
      </w:r>
      <w:r>
        <w:t>anion). This strongly suggests that the imidazolium</w:t>
      </w:r>
      <w:r>
        <w:rPr>
          <w:spacing w:val="1"/>
        </w:rPr>
        <w:t xml:space="preserve"> </w:t>
      </w:r>
      <w:r>
        <w:t>cation</w:t>
      </w:r>
      <w:r>
        <w:rPr>
          <w:spacing w:val="1"/>
        </w:rPr>
        <w:t xml:space="preserve"> </w:t>
      </w:r>
      <w:r>
        <w:t>plays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crucial</w:t>
      </w:r>
      <w:r>
        <w:rPr>
          <w:spacing w:val="1"/>
        </w:rPr>
        <w:t xml:space="preserve"> </w:t>
      </w:r>
      <w:r>
        <w:t>role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CO2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</w:t>
      </w:r>
      <w:r>
        <w:rPr>
          <w:spacing w:val="1"/>
        </w:rPr>
        <w:t xml:space="preserve"> </w:t>
      </w:r>
      <w:r>
        <w:t>conversion reaction. As predicted, the quantity of</w:t>
      </w:r>
      <w:r>
        <w:rPr>
          <w:spacing w:val="1"/>
        </w:rPr>
        <w:t xml:space="preserve"> </w:t>
      </w:r>
      <w:r>
        <w:t>CO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H2</w:t>
      </w:r>
      <w:r>
        <w:rPr>
          <w:spacing w:val="1"/>
        </w:rPr>
        <w:t xml:space="preserve"> </w:t>
      </w:r>
      <w:r>
        <w:t>produced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reaction</w:t>
      </w:r>
      <w:r>
        <w:rPr>
          <w:spacing w:val="5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drastically reduced when Co 21 was not present to</w:t>
      </w:r>
      <w:r>
        <w:rPr>
          <w:spacing w:val="1"/>
        </w:rPr>
        <w:t xml:space="preserve"> </w:t>
      </w:r>
      <w:r>
        <w:t>function as an efficient</w:t>
      </w:r>
      <w:r>
        <w:rPr>
          <w:spacing w:val="1"/>
        </w:rPr>
        <w:t xml:space="preserve"> </w:t>
      </w:r>
      <w:r>
        <w:t>electron transport</w:t>
      </w:r>
      <w:r>
        <w:rPr>
          <w:spacing w:val="1"/>
        </w:rPr>
        <w:t xml:space="preserve"> </w:t>
      </w:r>
      <w:r>
        <w:t>carrier</w:t>
      </w:r>
      <w:r>
        <w:rPr>
          <w:spacing w:val="1"/>
        </w:rPr>
        <w:t xml:space="preserve"> </w:t>
      </w:r>
      <w:r>
        <w:t>(entry 7, table 1</w:t>
      </w:r>
      <w:proofErr w:type="gramStart"/>
      <w:r>
        <w:t>).When</w:t>
      </w:r>
      <w:proofErr w:type="gramEnd"/>
      <w:r>
        <w:t xml:space="preserve"> N2 was introduced into the</w:t>
      </w:r>
      <w:r>
        <w:rPr>
          <w:spacing w:val="1"/>
        </w:rPr>
        <w:t xml:space="preserve"> </w:t>
      </w:r>
      <w:r>
        <w:t>system</w:t>
      </w:r>
      <w:r>
        <w:rPr>
          <w:spacing w:val="1"/>
        </w:rPr>
        <w:t xml:space="preserve"> </w:t>
      </w:r>
      <w:r>
        <w:t>in lieu</w:t>
      </w:r>
      <w:r>
        <w:rPr>
          <w:spacing w:val="1"/>
        </w:rPr>
        <w:t xml:space="preserve"> </w:t>
      </w:r>
      <w:r>
        <w:t>of CO2,</w:t>
      </w:r>
      <w:r>
        <w:rPr>
          <w:spacing w:val="1"/>
        </w:rPr>
        <w:t xml:space="preserve"> </w:t>
      </w:r>
      <w:r>
        <w:t>it was noted</w:t>
      </w:r>
      <w:r>
        <w:rPr>
          <w:spacing w:val="50"/>
        </w:rPr>
        <w:t xml:space="preserve"> </w:t>
      </w:r>
      <w:r>
        <w:t>that only H2</w:t>
      </w:r>
      <w:r>
        <w:rPr>
          <w:spacing w:val="1"/>
        </w:rPr>
        <w:t xml:space="preserve"> </w:t>
      </w:r>
      <w:r>
        <w:t>gas</w:t>
      </w:r>
      <w:r>
        <w:rPr>
          <w:spacing w:val="55"/>
        </w:rPr>
        <w:t xml:space="preserve"> </w:t>
      </w:r>
      <w:r>
        <w:t>was</w:t>
      </w:r>
      <w:r>
        <w:rPr>
          <w:spacing w:val="51"/>
        </w:rPr>
        <w:t xml:space="preserve"> </w:t>
      </w:r>
      <w:r>
        <w:t>identified</w:t>
      </w:r>
      <w:r>
        <w:rPr>
          <w:spacing w:val="57"/>
        </w:rPr>
        <w:t xml:space="preserve"> </w:t>
      </w:r>
      <w:r>
        <w:t>under</w:t>
      </w:r>
      <w:r>
        <w:rPr>
          <w:spacing w:val="57"/>
        </w:rPr>
        <w:t xml:space="preserve"> </w:t>
      </w:r>
      <w:r>
        <w:t>the</w:t>
      </w:r>
      <w:r>
        <w:rPr>
          <w:spacing w:val="45"/>
        </w:rPr>
        <w:t xml:space="preserve"> </w:t>
      </w:r>
      <w:r>
        <w:t>reaction</w:t>
      </w:r>
      <w:r>
        <w:rPr>
          <w:spacing w:val="58"/>
        </w:rPr>
        <w:t xml:space="preserve"> </w:t>
      </w:r>
      <w:r>
        <w:t>conditions</w:t>
      </w:r>
    </w:p>
    <w:p w:rsidR="007F0453" w:rsidRDefault="007F0453">
      <w:pPr>
        <w:jc w:val="both"/>
        <w:sectPr w:rsidR="007F0453">
          <w:pgSz w:w="11910" w:h="16840"/>
          <w:pgMar w:top="1920" w:right="1320" w:bottom="1180" w:left="1340" w:header="708" w:footer="998" w:gutter="0"/>
          <w:cols w:num="2" w:space="720" w:equalWidth="0">
            <w:col w:w="4305" w:space="564"/>
            <w:col w:w="4381"/>
          </w:cols>
        </w:sectPr>
      </w:pPr>
    </w:p>
    <w:p w:rsidR="007F0453" w:rsidRDefault="00000000">
      <w:pPr>
        <w:pStyle w:val="BodyText"/>
        <w:spacing w:before="149"/>
        <w:ind w:right="38"/>
        <w:jc w:val="both"/>
      </w:pPr>
      <w:r>
        <w:lastRenderedPageBreak/>
        <w:t>and no CO was found, confirming the involvement</w:t>
      </w:r>
      <w:r>
        <w:rPr>
          <w:spacing w:val="1"/>
        </w:rPr>
        <w:t xml:space="preserve"> </w:t>
      </w:r>
      <w:r>
        <w:t>of CO2 in the process. H2 is produced when light-</w:t>
      </w:r>
      <w:r>
        <w:rPr>
          <w:spacing w:val="1"/>
        </w:rPr>
        <w:t xml:space="preserve"> </w:t>
      </w:r>
      <w:r>
        <w:t>induced electrons decrease proton in the absence of</w:t>
      </w:r>
      <w:r>
        <w:rPr>
          <w:spacing w:val="1"/>
        </w:rPr>
        <w:t xml:space="preserve"> </w:t>
      </w:r>
      <w:r>
        <w:t>CO2. However, the overall efficiency of the photo-</w:t>
      </w:r>
      <w:r>
        <w:rPr>
          <w:spacing w:val="1"/>
        </w:rPr>
        <w:t xml:space="preserve"> </w:t>
      </w:r>
      <w:r>
        <w:t>chemical</w:t>
      </w:r>
      <w:r>
        <w:rPr>
          <w:spacing w:val="1"/>
        </w:rPr>
        <w:t xml:space="preserve"> </w:t>
      </w:r>
      <w:r>
        <w:t>reduction</w:t>
      </w:r>
      <w:r>
        <w:rPr>
          <w:spacing w:val="1"/>
        </w:rPr>
        <w:t xml:space="preserve"> </w:t>
      </w:r>
      <w:r>
        <w:t>process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enhanced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presence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CO2</w:t>
      </w:r>
      <w:r>
        <w:rPr>
          <w:spacing w:val="1"/>
        </w:rPr>
        <w:t xml:space="preserve"> </w:t>
      </w:r>
      <w:r>
        <w:t>caught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[EMIM][BF4]-</w:t>
      </w:r>
      <w:r>
        <w:rPr>
          <w:spacing w:val="1"/>
        </w:rPr>
        <w:t xml:space="preserve"> </w:t>
      </w:r>
      <w:r>
        <w:t>TEOA system (termed as *CO2 to distinguish from</w:t>
      </w:r>
      <w:r>
        <w:rPr>
          <w:spacing w:val="-47"/>
        </w:rPr>
        <w:t xml:space="preserve"> </w:t>
      </w:r>
      <w:r>
        <w:t>inert</w:t>
      </w:r>
      <w:r>
        <w:rPr>
          <w:spacing w:val="1"/>
        </w:rPr>
        <w:t xml:space="preserve"> </w:t>
      </w:r>
      <w:r>
        <w:t>CO2).</w:t>
      </w:r>
      <w:r>
        <w:rPr>
          <w:spacing w:val="1"/>
        </w:rPr>
        <w:t xml:space="preserve"> </w:t>
      </w:r>
      <w:r>
        <w:t>Under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experimental</w:t>
      </w:r>
      <w:r>
        <w:rPr>
          <w:spacing w:val="1"/>
        </w:rPr>
        <w:t xml:space="preserve"> </w:t>
      </w:r>
      <w:r>
        <w:t>circumstances, the photogenerated electrons clearly</w:t>
      </w:r>
      <w:r>
        <w:rPr>
          <w:spacing w:val="-47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kinetic advantage over</w:t>
      </w:r>
      <w:r>
        <w:rPr>
          <w:spacing w:val="1"/>
        </w:rPr>
        <w:t xml:space="preserve"> </w:t>
      </w:r>
      <w:r>
        <w:t>the proton</w:t>
      </w:r>
      <w:r>
        <w:rPr>
          <w:spacing w:val="1"/>
        </w:rPr>
        <w:t xml:space="preserve"> </w:t>
      </w:r>
      <w:r>
        <w:t>beams</w:t>
      </w:r>
      <w:r>
        <w:rPr>
          <w:spacing w:val="1"/>
        </w:rPr>
        <w:t xml:space="preserve"> </w:t>
      </w:r>
      <w:r>
        <w:t>used in previous attempts to reduce *CO2. Bockius</w:t>
      </w:r>
      <w:r>
        <w:rPr>
          <w:spacing w:val="1"/>
        </w:rPr>
        <w:t xml:space="preserve"> </w:t>
      </w:r>
      <w:r>
        <w:t>and colleagues argue that the creation of a "CO22"</w:t>
      </w:r>
      <w:r>
        <w:rPr>
          <w:spacing w:val="1"/>
        </w:rPr>
        <w:t xml:space="preserve"> </w:t>
      </w:r>
      <w:r>
        <w:t>intermediate,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strong</w:t>
      </w:r>
      <w:r>
        <w:rPr>
          <w:spacing w:val="1"/>
        </w:rPr>
        <w:t xml:space="preserve"> </w:t>
      </w:r>
      <w:r>
        <w:t>negative</w:t>
      </w:r>
      <w:r>
        <w:rPr>
          <w:spacing w:val="1"/>
        </w:rPr>
        <w:t xml:space="preserve"> </w:t>
      </w:r>
      <w:r>
        <w:t>formation</w:t>
      </w:r>
      <w:r>
        <w:rPr>
          <w:spacing w:val="1"/>
        </w:rPr>
        <w:t xml:space="preserve"> </w:t>
      </w:r>
      <w:r>
        <w:t>potential</w:t>
      </w:r>
      <w:r>
        <w:rPr>
          <w:spacing w:val="20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water</w:t>
      </w:r>
      <w:r>
        <w:rPr>
          <w:spacing w:val="23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most</w:t>
      </w:r>
      <w:r>
        <w:rPr>
          <w:spacing w:val="25"/>
        </w:rPr>
        <w:t xml:space="preserve"> </w:t>
      </w:r>
      <w:r>
        <w:t>organic</w:t>
      </w:r>
      <w:r>
        <w:rPr>
          <w:spacing w:val="21"/>
        </w:rPr>
        <w:t xml:space="preserve"> </w:t>
      </w:r>
      <w:r>
        <w:t>solvents31,</w:t>
      </w:r>
      <w:r>
        <w:rPr>
          <w:spacing w:val="-48"/>
        </w:rPr>
        <w:t xml:space="preserve"> </w:t>
      </w:r>
      <w:r>
        <w:t>is the initial stage in the CO2 conversion process,</w:t>
      </w:r>
      <w:r>
        <w:rPr>
          <w:spacing w:val="1"/>
        </w:rPr>
        <w:t xml:space="preserve"> </w:t>
      </w:r>
      <w:r>
        <w:t>making a large over-potential normally necessary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reaction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occur.</w:t>
      </w:r>
      <w:r>
        <w:rPr>
          <w:spacing w:val="1"/>
        </w:rPr>
        <w:t xml:space="preserve"> </w:t>
      </w:r>
      <w:r>
        <w:t>According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reports13,32,</w:t>
      </w:r>
      <w:r>
        <w:rPr>
          <w:spacing w:val="1"/>
        </w:rPr>
        <w:t xml:space="preserve"> </w:t>
      </w:r>
      <w:r>
        <w:t>[EMIM][BF4]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significantly</w:t>
      </w:r>
      <w:r>
        <w:rPr>
          <w:spacing w:val="1"/>
        </w:rPr>
        <w:t xml:space="preserve"> </w:t>
      </w:r>
      <w:r>
        <w:t>reduce the barrier to the process by lowering the</w:t>
      </w:r>
      <w:r>
        <w:rPr>
          <w:spacing w:val="1"/>
        </w:rPr>
        <w:t xml:space="preserve"> </w:t>
      </w:r>
      <w:r>
        <w:t>free</w:t>
      </w:r>
      <w:r>
        <w:rPr>
          <w:spacing w:val="1"/>
        </w:rPr>
        <w:t xml:space="preserve"> </w:t>
      </w:r>
      <w:r>
        <w:t>energy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CO2</w:t>
      </w:r>
      <w:r>
        <w:rPr>
          <w:spacing w:val="1"/>
        </w:rPr>
        <w:t xml:space="preserve"> </w:t>
      </w:r>
      <w:r>
        <w:t>production</w:t>
      </w:r>
      <w:r>
        <w:rPr>
          <w:spacing w:val="1"/>
        </w:rPr>
        <w:t xml:space="preserve"> </w:t>
      </w:r>
      <w:r>
        <w:t>through</w:t>
      </w:r>
      <w:r>
        <w:rPr>
          <w:spacing w:val="-47"/>
        </w:rPr>
        <w:t xml:space="preserve"> </w:t>
      </w:r>
      <w:r>
        <w:t>complexation (with EMIM1). As a cocatalyst that</w:t>
      </w:r>
      <w:r>
        <w:rPr>
          <w:spacing w:val="1"/>
        </w:rPr>
        <w:t xml:space="preserve"> </w:t>
      </w:r>
      <w:r>
        <w:t>lessens the potential for</w:t>
      </w:r>
      <w:r>
        <w:rPr>
          <w:spacing w:val="1"/>
        </w:rPr>
        <w:t xml:space="preserve"> </w:t>
      </w:r>
      <w:r>
        <w:t>production</w:t>
      </w:r>
      <w:r>
        <w:rPr>
          <w:spacing w:val="1"/>
        </w:rPr>
        <w:t xml:space="preserve"> </w:t>
      </w:r>
      <w:r>
        <w:t>of the CO22</w:t>
      </w:r>
      <w:r>
        <w:rPr>
          <w:spacing w:val="1"/>
        </w:rPr>
        <w:t xml:space="preserve"> </w:t>
      </w:r>
      <w:r>
        <w:t>species,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advantageous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only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CO2</w:t>
      </w:r>
      <w:r>
        <w:rPr>
          <w:spacing w:val="1"/>
        </w:rPr>
        <w:t xml:space="preserve"> </w:t>
      </w:r>
      <w:r>
        <w:t>capture but also for CO2 activation. There was also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examination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how</w:t>
      </w:r>
      <w:r>
        <w:rPr>
          <w:spacing w:val="1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[EMIM][BF4]/H2O</w:t>
      </w:r>
      <w:r>
        <w:rPr>
          <w:spacing w:val="1"/>
        </w:rPr>
        <w:t xml:space="preserve"> </w:t>
      </w:r>
      <w:r>
        <w:t>ratio affects CO2 removal. Increases in CO and H2</w:t>
      </w:r>
      <w:r>
        <w:rPr>
          <w:spacing w:val="1"/>
        </w:rPr>
        <w:t xml:space="preserve"> </w:t>
      </w:r>
      <w:r>
        <w:t>production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increasing</w:t>
      </w:r>
      <w:r>
        <w:rPr>
          <w:spacing w:val="1"/>
        </w:rPr>
        <w:t xml:space="preserve"> </w:t>
      </w:r>
      <w:r>
        <w:t>[EMIM][BF4]/H2O</w:t>
      </w:r>
      <w:r>
        <w:rPr>
          <w:spacing w:val="1"/>
        </w:rPr>
        <w:t xml:space="preserve"> </w:t>
      </w:r>
      <w:r>
        <w:t>ratios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shown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inset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Fig.</w:t>
      </w:r>
      <w:r>
        <w:rPr>
          <w:spacing w:val="51"/>
        </w:rPr>
        <w:t xml:space="preserve"> </w:t>
      </w:r>
      <w:r>
        <w:t>2,</w:t>
      </w:r>
      <w:r>
        <w:rPr>
          <w:spacing w:val="1"/>
        </w:rPr>
        <w:t xml:space="preserve"> </w:t>
      </w:r>
      <w:r>
        <w:t>demonstrating that a high concentration of IL plays</w:t>
      </w:r>
      <w:r>
        <w:rPr>
          <w:spacing w:val="1"/>
        </w:rPr>
        <w:t xml:space="preserve"> </w:t>
      </w:r>
      <w:r>
        <w:t>a significant role in boosting photocatalytic activity</w:t>
      </w:r>
      <w:r>
        <w:rPr>
          <w:spacing w:val="-47"/>
        </w:rPr>
        <w:t xml:space="preserve"> </w:t>
      </w:r>
      <w:r>
        <w:t>for CO2 reduction. When H2O was taken out of the</w:t>
      </w:r>
      <w:r>
        <w:rPr>
          <w:spacing w:val="-47"/>
        </w:rPr>
        <w:t xml:space="preserve"> </w:t>
      </w:r>
      <w:r>
        <w:t>equation, however, CO and H2 production activity</w:t>
      </w:r>
      <w:r>
        <w:rPr>
          <w:spacing w:val="1"/>
        </w:rPr>
        <w:t xml:space="preserve"> </w:t>
      </w:r>
      <w:r>
        <w:t>dropped significantly. Without water, the reaction</w:t>
      </w:r>
      <w:r>
        <w:rPr>
          <w:spacing w:val="1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gradually</w:t>
      </w:r>
      <w:r>
        <w:rPr>
          <w:spacing w:val="-8"/>
        </w:rPr>
        <w:t xml:space="preserve"> </w:t>
      </w:r>
      <w:r>
        <w:t>build</w:t>
      </w:r>
      <w:r>
        <w:rPr>
          <w:spacing w:val="2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momentum.</w:t>
      </w:r>
    </w:p>
    <w:p w:rsidR="007F0453" w:rsidRDefault="00000000">
      <w:pPr>
        <w:pStyle w:val="BodyText"/>
        <w:spacing w:before="8"/>
        <w:ind w:left="0"/>
        <w:rPr>
          <w:sz w:val="10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1043469</wp:posOffset>
            </wp:positionH>
            <wp:positionV relativeFrom="paragraph">
              <wp:posOffset>103361</wp:posOffset>
            </wp:positionV>
            <wp:extent cx="2444389" cy="2324100"/>
            <wp:effectExtent l="0" t="0" r="0" b="0"/>
            <wp:wrapTopAndBottom/>
            <wp:docPr id="11" name="image6.jpeg" descr="Diagram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4389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F0453" w:rsidRDefault="00000000">
      <w:pPr>
        <w:spacing w:before="135" w:line="244" w:lineRule="auto"/>
        <w:ind w:left="1555" w:right="282" w:hanging="1220"/>
        <w:rPr>
          <w:b/>
          <w:sz w:val="16"/>
        </w:rPr>
      </w:pPr>
      <w:r>
        <w:rPr>
          <w:b/>
          <w:spacing w:val="-1"/>
          <w:sz w:val="16"/>
        </w:rPr>
        <w:t>Figure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2</w:t>
      </w:r>
      <w:r>
        <w:rPr>
          <w:b/>
          <w:spacing w:val="3"/>
          <w:sz w:val="16"/>
        </w:rPr>
        <w:t xml:space="preserve"> </w:t>
      </w:r>
      <w:r>
        <w:rPr>
          <w:b/>
          <w:sz w:val="16"/>
        </w:rPr>
        <w:t>|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The</w:t>
      </w:r>
      <w:r>
        <w:rPr>
          <w:b/>
          <w:spacing w:val="3"/>
          <w:sz w:val="16"/>
        </w:rPr>
        <w:t xml:space="preserve"> </w:t>
      </w:r>
      <w:r>
        <w:rPr>
          <w:b/>
          <w:sz w:val="16"/>
        </w:rPr>
        <w:t>promotional effect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ILs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on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CO2</w:t>
      </w:r>
      <w:r>
        <w:rPr>
          <w:b/>
          <w:spacing w:val="2"/>
          <w:sz w:val="16"/>
        </w:rPr>
        <w:t xml:space="preserve"> </w:t>
      </w:r>
      <w:r>
        <w:rPr>
          <w:b/>
          <w:sz w:val="16"/>
        </w:rPr>
        <w:t>photo</w:t>
      </w:r>
      <w:r>
        <w:rPr>
          <w:b/>
          <w:spacing w:val="-37"/>
          <w:sz w:val="16"/>
        </w:rPr>
        <w:t xml:space="preserve"> </w:t>
      </w:r>
      <w:r>
        <w:rPr>
          <w:b/>
          <w:sz w:val="16"/>
        </w:rPr>
        <w:t>fixation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various</w:t>
      </w:r>
    </w:p>
    <w:p w:rsidR="007F0453" w:rsidRDefault="00000000">
      <w:pPr>
        <w:pStyle w:val="BodyText"/>
        <w:spacing w:before="151" w:line="237" w:lineRule="auto"/>
      </w:pPr>
      <w:r>
        <w:t>solvents.</w:t>
      </w:r>
      <w:r>
        <w:rPr>
          <w:spacing w:val="3"/>
        </w:rPr>
        <w:t xml:space="preserve"> </w:t>
      </w:r>
      <w:r>
        <w:t>(DMF:</w:t>
      </w:r>
      <w:r>
        <w:rPr>
          <w:spacing w:val="6"/>
        </w:rPr>
        <w:t xml:space="preserve"> </w:t>
      </w:r>
      <w:r>
        <w:t>N,</w:t>
      </w:r>
      <w:r>
        <w:rPr>
          <w:spacing w:val="7"/>
        </w:rPr>
        <w:t xml:space="preserve"> </w:t>
      </w:r>
      <w:r>
        <w:t>N-dimethylformamide.</w:t>
      </w:r>
      <w:r>
        <w:rPr>
          <w:spacing w:val="4"/>
        </w:rPr>
        <w:t xml:space="preserve"> </w:t>
      </w:r>
      <w:r>
        <w:t>Men:</w:t>
      </w:r>
      <w:r>
        <w:rPr>
          <w:spacing w:val="-47"/>
        </w:rPr>
        <w:t xml:space="preserve"> </w:t>
      </w:r>
      <w:proofErr w:type="spellStart"/>
      <w:proofErr w:type="gramStart"/>
      <w:r>
        <w:t>acetonitrile’s:tetrahydrofuran.BTF</w:t>
      </w:r>
      <w:proofErr w:type="spellEnd"/>
      <w:proofErr w:type="gramEnd"/>
      <w:r>
        <w:t>:</w:t>
      </w:r>
      <w:r>
        <w:rPr>
          <w:spacing w:val="1"/>
        </w:rPr>
        <w:t xml:space="preserve"> </w:t>
      </w:r>
      <w:proofErr w:type="spellStart"/>
      <w:r>
        <w:t>benzenyltrifluoride</w:t>
      </w:r>
      <w:proofErr w:type="spellEnd"/>
      <w:r>
        <w:t>).</w:t>
      </w:r>
      <w:r>
        <w:rPr>
          <w:spacing w:val="29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inset</w:t>
      </w:r>
      <w:r>
        <w:rPr>
          <w:spacing w:val="33"/>
        </w:rPr>
        <w:t xml:space="preserve"> </w:t>
      </w:r>
      <w:r>
        <w:t>is</w:t>
      </w:r>
      <w:r>
        <w:rPr>
          <w:spacing w:val="35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effect</w:t>
      </w:r>
      <w:r>
        <w:rPr>
          <w:spacing w:val="38"/>
        </w:rPr>
        <w:t xml:space="preserve"> </w:t>
      </w:r>
      <w:r>
        <w:t>of</w:t>
      </w:r>
      <w:r>
        <w:rPr>
          <w:spacing w:val="-47"/>
        </w:rPr>
        <w:t xml:space="preserve"> </w:t>
      </w:r>
      <w:r>
        <w:t>[EMIM][BF4]/H2O</w:t>
      </w:r>
      <w:r>
        <w:rPr>
          <w:spacing w:val="49"/>
        </w:rPr>
        <w:t xml:space="preserve"> </w:t>
      </w:r>
      <w:r>
        <w:t>ratio</w:t>
      </w:r>
      <w:r>
        <w:rPr>
          <w:spacing w:val="1"/>
        </w:rPr>
        <w:t xml:space="preserve"> </w:t>
      </w:r>
      <w:r>
        <w:t>on</w:t>
      </w:r>
      <w:r>
        <w:rPr>
          <w:spacing w:val="6"/>
        </w:rPr>
        <w:t xml:space="preserve"> </w:t>
      </w:r>
      <w:r>
        <w:t>the</w:t>
      </w:r>
      <w:r>
        <w:rPr>
          <w:spacing w:val="48"/>
        </w:rPr>
        <w:t xml:space="preserve"> </w:t>
      </w:r>
      <w:r>
        <w:t>photocatalytic</w:t>
      </w:r>
    </w:p>
    <w:p w:rsidR="007F0453" w:rsidRDefault="00000000">
      <w:pPr>
        <w:pStyle w:val="BodyText"/>
        <w:spacing w:before="149"/>
        <w:ind w:right="105"/>
        <w:jc w:val="both"/>
      </w:pPr>
      <w:r>
        <w:br w:type="column"/>
      </w:r>
      <w:r>
        <w:t>reduction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CO2.The</w:t>
      </w:r>
      <w:r>
        <w:rPr>
          <w:spacing w:val="1"/>
        </w:rPr>
        <w:t xml:space="preserve"> </w:t>
      </w:r>
      <w:r>
        <w:t>electron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hole</w:t>
      </w:r>
      <w:r>
        <w:rPr>
          <w:spacing w:val="1"/>
        </w:rPr>
        <w:t xml:space="preserve"> </w:t>
      </w:r>
      <w:r>
        <w:t>like</w:t>
      </w:r>
      <w:r>
        <w:rPr>
          <w:spacing w:val="50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react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charged</w:t>
      </w:r>
      <w:r>
        <w:rPr>
          <w:spacing w:val="1"/>
        </w:rPr>
        <w:t xml:space="preserve"> </w:t>
      </w:r>
      <w:r>
        <w:t>particles.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finding</w:t>
      </w:r>
      <w:r>
        <w:rPr>
          <w:spacing w:val="1"/>
        </w:rPr>
        <w:t xml:space="preserve"> </w:t>
      </w:r>
      <w:r>
        <w:t>suggests that IL and H2O interact mutually,</w:t>
      </w:r>
      <w:r>
        <w:rPr>
          <w:spacing w:val="50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latter</w:t>
      </w:r>
      <w:r>
        <w:rPr>
          <w:spacing w:val="1"/>
        </w:rPr>
        <w:t xml:space="preserve"> </w:t>
      </w:r>
      <w:r>
        <w:t>serving 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pivotal</w:t>
      </w:r>
      <w:r>
        <w:rPr>
          <w:spacing w:val="1"/>
        </w:rPr>
        <w:t xml:space="preserve"> </w:t>
      </w:r>
      <w:r>
        <w:t>part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enhancing</w:t>
      </w:r>
      <w:r>
        <w:rPr>
          <w:spacing w:val="1"/>
        </w:rPr>
        <w:t xml:space="preserve"> </w:t>
      </w:r>
      <w:r>
        <w:t>photocatalytic activity for CO2 reduction. The IL-</w:t>
      </w:r>
      <w:r>
        <w:rPr>
          <w:spacing w:val="1"/>
        </w:rPr>
        <w:t xml:space="preserve"> </w:t>
      </w:r>
      <w:r>
        <w:t>promoted</w:t>
      </w:r>
      <w:r>
        <w:rPr>
          <w:spacing w:val="1"/>
        </w:rPr>
        <w:t xml:space="preserve"> </w:t>
      </w:r>
      <w:r>
        <w:t>CO2</w:t>
      </w:r>
      <w:r>
        <w:rPr>
          <w:spacing w:val="1"/>
        </w:rPr>
        <w:t xml:space="preserve"> </w:t>
      </w:r>
      <w:r>
        <w:t>photoreduction</w:t>
      </w:r>
      <w:r>
        <w:rPr>
          <w:spacing w:val="1"/>
        </w:rPr>
        <w:t xml:space="preserve"> </w:t>
      </w:r>
      <w:r>
        <w:t>system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next</w:t>
      </w:r>
      <w:r>
        <w:rPr>
          <w:spacing w:val="1"/>
        </w:rPr>
        <w:t xml:space="preserve"> </w:t>
      </w:r>
      <w:r>
        <w:t>tested in a variety of reaction media to ascertain the</w:t>
      </w:r>
      <w:r>
        <w:rPr>
          <w:spacing w:val="1"/>
        </w:rPr>
        <w:t xml:space="preserve"> </w:t>
      </w:r>
      <w:r>
        <w:t>breadth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ILs'</w:t>
      </w:r>
      <w:r>
        <w:rPr>
          <w:spacing w:val="1"/>
        </w:rPr>
        <w:t xml:space="preserve"> </w:t>
      </w:r>
      <w:r>
        <w:t>promotional</w:t>
      </w:r>
      <w:r>
        <w:rPr>
          <w:spacing w:val="1"/>
        </w:rPr>
        <w:t xml:space="preserve"> </w:t>
      </w:r>
      <w:r>
        <w:t>impact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choose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IL-coupler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reaction</w:t>
      </w:r>
      <w:r>
        <w:rPr>
          <w:spacing w:val="1"/>
        </w:rPr>
        <w:t xml:space="preserve"> </w:t>
      </w:r>
      <w:r>
        <w:t>medium</w:t>
      </w:r>
      <w:r>
        <w:rPr>
          <w:spacing w:val="50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would allow for the most effective photo fixation of</w:t>
      </w:r>
      <w:r>
        <w:rPr>
          <w:spacing w:val="-47"/>
        </w:rPr>
        <w:t xml:space="preserve"> </w:t>
      </w:r>
      <w:r>
        <w:t>CO2.</w:t>
      </w:r>
      <w:r>
        <w:rPr>
          <w:spacing w:val="-1"/>
        </w:rPr>
        <w:t xml:space="preserve"> </w:t>
      </w:r>
      <w:r>
        <w:t>DMF,</w:t>
      </w:r>
      <w:r>
        <w:rPr>
          <w:spacing w:val="-4"/>
        </w:rPr>
        <w:t xml:space="preserve"> </w:t>
      </w:r>
      <w:r>
        <w:t>Men,</w:t>
      </w:r>
      <w:r>
        <w:rPr>
          <w:spacing w:val="-9"/>
        </w:rPr>
        <w:t xml:space="preserve"> </w:t>
      </w:r>
      <w:r>
        <w:t>THF,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BTF</w:t>
      </w:r>
      <w:r>
        <w:rPr>
          <w:spacing w:val="-8"/>
        </w:rPr>
        <w:t xml:space="preserve"> </w:t>
      </w:r>
      <w:r>
        <w:t>were</w:t>
      </w:r>
      <w:r>
        <w:rPr>
          <w:spacing w:val="-5"/>
        </w:rPr>
        <w:t xml:space="preserve"> </w:t>
      </w:r>
      <w:r>
        <w:t>only</w:t>
      </w:r>
      <w:r>
        <w:rPr>
          <w:spacing w:val="-12"/>
        </w:rPr>
        <w:t xml:space="preserve"> </w:t>
      </w:r>
      <w:r>
        <w:t>some</w:t>
      </w:r>
      <w:r>
        <w:rPr>
          <w:spacing w:val="-5"/>
        </w:rPr>
        <w:t xml:space="preserve"> </w:t>
      </w:r>
      <w:r>
        <w:t>of</w:t>
      </w:r>
      <w:r>
        <w:rPr>
          <w:spacing w:val="-4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solvents</w:t>
      </w:r>
      <w:r>
        <w:rPr>
          <w:spacing w:val="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 CO2</w:t>
      </w:r>
      <w:r>
        <w:rPr>
          <w:spacing w:val="1"/>
        </w:rPr>
        <w:t xml:space="preserve"> </w:t>
      </w:r>
      <w:r>
        <w:t>reduction</w:t>
      </w:r>
      <w:r>
        <w:rPr>
          <w:spacing w:val="1"/>
        </w:rPr>
        <w:t xml:space="preserve"> </w:t>
      </w:r>
      <w:r>
        <w:t>process.</w:t>
      </w:r>
      <w:r>
        <w:rPr>
          <w:spacing w:val="1"/>
        </w:rPr>
        <w:t xml:space="preserve"> </w:t>
      </w:r>
      <w:r>
        <w:t>Resulting figures are shown in Figure 2 and Figure</w:t>
      </w:r>
      <w:r>
        <w:rPr>
          <w:spacing w:val="1"/>
        </w:rPr>
        <w:t xml:space="preserve"> </w:t>
      </w:r>
      <w:r>
        <w:t>S1,</w:t>
      </w:r>
      <w:r>
        <w:rPr>
          <w:spacing w:val="1"/>
        </w:rPr>
        <w:t xml:space="preserve"> </w:t>
      </w:r>
      <w:r>
        <w:t>respectively.</w:t>
      </w:r>
      <w:r>
        <w:rPr>
          <w:spacing w:val="1"/>
        </w:rPr>
        <w:t xml:space="preserve"> </w:t>
      </w:r>
      <w:r>
        <w:t>Remarkably,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addition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[EMIM][BF4]</w:t>
      </w:r>
      <w:r>
        <w:rPr>
          <w:spacing w:val="1"/>
        </w:rPr>
        <w:t xml:space="preserve"> </w:t>
      </w:r>
      <w:r>
        <w:t>improved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photocatalytic</w:t>
      </w:r>
      <w:r>
        <w:rPr>
          <w:spacing w:val="1"/>
        </w:rPr>
        <w:t xml:space="preserve"> </w:t>
      </w:r>
      <w:r>
        <w:t>reactivity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solvent</w:t>
      </w:r>
      <w:r>
        <w:rPr>
          <w:spacing w:val="1"/>
        </w:rPr>
        <w:t xml:space="preserve"> </w:t>
      </w:r>
      <w:r>
        <w:t>systems</w:t>
      </w:r>
      <w:r>
        <w:rPr>
          <w:spacing w:val="1"/>
        </w:rPr>
        <w:t xml:space="preserve"> </w:t>
      </w:r>
      <w:r>
        <w:t>toward</w:t>
      </w:r>
      <w:r>
        <w:rPr>
          <w:spacing w:val="1"/>
        </w:rPr>
        <w:t xml:space="preserve"> </w:t>
      </w:r>
      <w:r>
        <w:t>CO2</w:t>
      </w:r>
      <w:r>
        <w:rPr>
          <w:spacing w:val="1"/>
        </w:rPr>
        <w:t xml:space="preserve"> </w:t>
      </w:r>
      <w:r>
        <w:t>reduction. The CO evolution rate (CER) in the IL-</w:t>
      </w:r>
      <w:r>
        <w:rPr>
          <w:spacing w:val="1"/>
        </w:rPr>
        <w:t xml:space="preserve"> </w:t>
      </w:r>
      <w:r>
        <w:t>Men combination was 26.3 mmol/h, while the H2</w:t>
      </w:r>
      <w:r>
        <w:rPr>
          <w:spacing w:val="1"/>
        </w:rPr>
        <w:t xml:space="preserve"> </w:t>
      </w:r>
      <w:r>
        <w:t>evolution</w:t>
      </w:r>
      <w:r>
        <w:rPr>
          <w:spacing w:val="1"/>
        </w:rPr>
        <w:t xml:space="preserve"> </w:t>
      </w:r>
      <w:r>
        <w:t>rate (HER)</w:t>
      </w:r>
      <w:r>
        <w:rPr>
          <w:spacing w:val="1"/>
        </w:rPr>
        <w:t xml:space="preserve"> </w:t>
      </w:r>
      <w:r>
        <w:t>was 2.1 mmol/h. When</w:t>
      </w:r>
      <w:r>
        <w:rPr>
          <w:spacing w:val="50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was added to the mix, the output of CO increased</w:t>
      </w:r>
      <w:r>
        <w:rPr>
          <w:spacing w:val="1"/>
        </w:rPr>
        <w:t xml:space="preserve"> </w:t>
      </w:r>
      <w:r>
        <w:t>far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than</w:t>
      </w:r>
      <w:r>
        <w:rPr>
          <w:spacing w:val="1"/>
        </w:rPr>
        <w:t xml:space="preserve"> </w:t>
      </w:r>
      <w:r>
        <w:t>H2</w:t>
      </w:r>
      <w:r>
        <w:rPr>
          <w:spacing w:val="1"/>
        </w:rPr>
        <w:t xml:space="preserve"> </w:t>
      </w:r>
      <w:r>
        <w:t>production</w:t>
      </w:r>
      <w:r>
        <w:rPr>
          <w:spacing w:val="1"/>
        </w:rPr>
        <w:t xml:space="preserve"> </w:t>
      </w:r>
      <w:r>
        <w:t>did,</w:t>
      </w:r>
      <w:r>
        <w:rPr>
          <w:spacing w:val="1"/>
        </w:rPr>
        <w:t xml:space="preserve"> </w:t>
      </w:r>
      <w:r>
        <w:t>once</w:t>
      </w:r>
      <w:r>
        <w:rPr>
          <w:spacing w:val="1"/>
        </w:rPr>
        <w:t xml:space="preserve"> </w:t>
      </w:r>
      <w:r>
        <w:t>again</w:t>
      </w:r>
      <w:r>
        <w:rPr>
          <w:spacing w:val="1"/>
        </w:rPr>
        <w:t xml:space="preserve"> </w:t>
      </w:r>
      <w:r>
        <w:t>demonstrating the enhanced kinetics of IL for CO2</w:t>
      </w:r>
      <w:r>
        <w:rPr>
          <w:spacing w:val="1"/>
        </w:rPr>
        <w:t xml:space="preserve"> </w:t>
      </w:r>
      <w:r>
        <w:t>activation and conversion. Therefore, the system's</w:t>
      </w:r>
      <w:r>
        <w:rPr>
          <w:spacing w:val="1"/>
        </w:rPr>
        <w:t xml:space="preserve"> </w:t>
      </w:r>
      <w:r>
        <w:t>selectivity</w:t>
      </w:r>
      <w:r>
        <w:rPr>
          <w:spacing w:val="1"/>
        </w:rPr>
        <w:t xml:space="preserve"> </w:t>
      </w:r>
      <w:r>
        <w:t>towards</w:t>
      </w:r>
      <w:r>
        <w:rPr>
          <w:spacing w:val="1"/>
        </w:rPr>
        <w:t xml:space="preserve"> </w:t>
      </w:r>
      <w:r>
        <w:t>CO</w:t>
      </w:r>
      <w:r>
        <w:rPr>
          <w:spacing w:val="1"/>
        </w:rPr>
        <w:t xml:space="preserve"> </w:t>
      </w:r>
      <w:r>
        <w:t>was</w:t>
      </w:r>
      <w:r>
        <w:rPr>
          <w:spacing w:val="51"/>
        </w:rPr>
        <w:t xml:space="preserve"> </w:t>
      </w:r>
      <w:r>
        <w:t>being</w:t>
      </w:r>
      <w:r>
        <w:rPr>
          <w:spacing w:val="51"/>
        </w:rPr>
        <w:t xml:space="preserve"> </w:t>
      </w:r>
      <w:r>
        <w:t>drastically</w:t>
      </w:r>
      <w:r>
        <w:rPr>
          <w:spacing w:val="1"/>
        </w:rPr>
        <w:t xml:space="preserve"> </w:t>
      </w:r>
      <w:r>
        <w:t>altered by the addition of IL. It is preferable for</w:t>
      </w:r>
      <w:r>
        <w:rPr>
          <w:spacing w:val="1"/>
        </w:rPr>
        <w:t xml:space="preserve"> </w:t>
      </w:r>
      <w:r>
        <w:t>carbon fixation to take place in a reaction media</w:t>
      </w:r>
      <w:r>
        <w:rPr>
          <w:spacing w:val="1"/>
        </w:rPr>
        <w:t xml:space="preserve"> </w:t>
      </w:r>
      <w:r>
        <w:t>containing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since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goal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artificial</w:t>
      </w:r>
      <w:r>
        <w:rPr>
          <w:spacing w:val="1"/>
        </w:rPr>
        <w:t xml:space="preserve"> </w:t>
      </w:r>
      <w:r>
        <w:t>photosynthesis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connect</w:t>
      </w:r>
      <w:r>
        <w:rPr>
          <w:spacing w:val="1"/>
        </w:rPr>
        <w:t xml:space="preserve"> </w:t>
      </w:r>
      <w:r>
        <w:t>CO2</w:t>
      </w:r>
      <w:r>
        <w:rPr>
          <w:spacing w:val="1"/>
        </w:rPr>
        <w:t xml:space="preserve"> </w:t>
      </w:r>
      <w:r>
        <w:t>fixation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water</w:t>
      </w:r>
      <w:r>
        <w:rPr>
          <w:spacing w:val="50"/>
        </w:rPr>
        <w:t xml:space="preserve"> </w:t>
      </w:r>
      <w:r>
        <w:t>splitting. Therefore, the impact of H2O on</w:t>
      </w:r>
      <w:r>
        <w:rPr>
          <w:spacing w:val="1"/>
        </w:rPr>
        <w:t xml:space="preserve"> </w:t>
      </w:r>
      <w:r>
        <w:t>the IL-Men system was investigated. Addition of</w:t>
      </w:r>
      <w:r>
        <w:rPr>
          <w:spacing w:val="1"/>
        </w:rPr>
        <w:t xml:space="preserve"> </w:t>
      </w:r>
      <w:r>
        <w:t>15%</w:t>
      </w:r>
      <w:r>
        <w:rPr>
          <w:spacing w:val="1"/>
        </w:rPr>
        <w:t xml:space="preserve"> </w:t>
      </w:r>
      <w:r>
        <w:t>H2O</w:t>
      </w:r>
      <w:r>
        <w:rPr>
          <w:spacing w:val="1"/>
        </w:rPr>
        <w:t xml:space="preserve"> </w:t>
      </w:r>
      <w:r>
        <w:t>was shown</w:t>
      </w:r>
      <w:r>
        <w:rPr>
          <w:spacing w:val="7"/>
        </w:rPr>
        <w:t xml:space="preserve"> </w:t>
      </w:r>
      <w:r>
        <w:t>to improve</w:t>
      </w:r>
      <w:r>
        <w:rPr>
          <w:spacing w:val="-1"/>
        </w:rPr>
        <w:t xml:space="preserve"> </w:t>
      </w:r>
      <w:r>
        <w:t>CER</w:t>
      </w:r>
      <w:r>
        <w:rPr>
          <w:spacing w:val="-3"/>
        </w:rPr>
        <w:t xml:space="preserve"> </w:t>
      </w:r>
      <w:r>
        <w:t>from</w:t>
      </w:r>
      <w:r>
        <w:rPr>
          <w:spacing w:val="3"/>
        </w:rPr>
        <w:t xml:space="preserve"> </w:t>
      </w:r>
      <w:r>
        <w:t>26.3</w:t>
      </w:r>
      <w:r>
        <w:rPr>
          <w:spacing w:val="-3"/>
        </w:rPr>
        <w:t xml:space="preserve"> </w:t>
      </w:r>
      <w:r>
        <w:t>to</w:t>
      </w:r>
    </w:p>
    <w:p w:rsidR="007F0453" w:rsidRDefault="00000000">
      <w:pPr>
        <w:pStyle w:val="BodyText"/>
        <w:spacing w:before="1"/>
        <w:ind w:right="107"/>
        <w:jc w:val="both"/>
      </w:pPr>
      <w:r>
        <w:t>64.0</w:t>
      </w:r>
      <w:r>
        <w:rPr>
          <w:spacing w:val="1"/>
        </w:rPr>
        <w:t xml:space="preserve"> </w:t>
      </w:r>
      <w:r>
        <w:t>mmol/h</w:t>
      </w:r>
      <w:r>
        <w:rPr>
          <w:spacing w:val="1"/>
        </w:rPr>
        <w:t xml:space="preserve"> </w:t>
      </w:r>
      <w:r>
        <w:t>(TOF56.4/h),</w:t>
      </w:r>
      <w:r>
        <w:rPr>
          <w:spacing w:val="1"/>
        </w:rPr>
        <w:t xml:space="preserve"> </w:t>
      </w:r>
      <w:r>
        <w:t>whereas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optimal</w:t>
      </w:r>
      <w:r>
        <w:rPr>
          <w:spacing w:val="1"/>
        </w:rPr>
        <w:t xml:space="preserve"> </w:t>
      </w:r>
      <w:r>
        <w:t>quantity of water</w:t>
      </w:r>
      <w:r>
        <w:rPr>
          <w:spacing w:val="50"/>
        </w:rPr>
        <w:t xml:space="preserve"> </w:t>
      </w:r>
      <w:r>
        <w:t>for</w:t>
      </w:r>
      <w:r>
        <w:rPr>
          <w:spacing w:val="50"/>
        </w:rPr>
        <w:t xml:space="preserve"> </w:t>
      </w:r>
      <w:r>
        <w:t>boosting HER was found 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8%</w:t>
      </w:r>
      <w:r>
        <w:rPr>
          <w:spacing w:val="1"/>
        </w:rPr>
        <w:t xml:space="preserve"> </w:t>
      </w:r>
      <w:r>
        <w:t>(Fig.</w:t>
      </w:r>
      <w:r>
        <w:rPr>
          <w:spacing w:val="1"/>
        </w:rPr>
        <w:t xml:space="preserve"> </w:t>
      </w:r>
      <w:r>
        <w:t>S2).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observed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potabilization of a ligand from [Ru(by)3] twenty-</w:t>
      </w:r>
      <w:r>
        <w:rPr>
          <w:spacing w:val="1"/>
        </w:rPr>
        <w:t xml:space="preserve"> </w:t>
      </w:r>
      <w:r>
        <w:t>one has a considerable influence on the generation</w:t>
      </w:r>
      <w:r>
        <w:rPr>
          <w:spacing w:val="1"/>
        </w:rPr>
        <w:t xml:space="preserve"> </w:t>
      </w:r>
      <w:r>
        <w:t>of the active catalytic spa- cies33, thirty-four when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added.</w:t>
      </w:r>
      <w:r>
        <w:rPr>
          <w:spacing w:val="1"/>
        </w:rPr>
        <w:t xml:space="preserve"> </w:t>
      </w:r>
      <w:r>
        <w:t>CER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consistent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somewhat increased conductivities seen in water-</w:t>
      </w:r>
      <w:r>
        <w:rPr>
          <w:spacing w:val="1"/>
        </w:rPr>
        <w:t xml:space="preserve"> </w:t>
      </w:r>
      <w:r>
        <w:t>containing</w:t>
      </w:r>
      <w:r>
        <w:rPr>
          <w:spacing w:val="1"/>
        </w:rPr>
        <w:t xml:space="preserve"> </w:t>
      </w:r>
      <w:r>
        <w:t>substrates</w:t>
      </w:r>
      <w:r>
        <w:rPr>
          <w:spacing w:val="1"/>
        </w:rPr>
        <w:t xml:space="preserve"> </w:t>
      </w:r>
      <w:r>
        <w:t>(Table</w:t>
      </w:r>
      <w:r>
        <w:rPr>
          <w:spacing w:val="1"/>
        </w:rPr>
        <w:t xml:space="preserve"> </w:t>
      </w:r>
      <w:r>
        <w:t>S1).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improved</w:t>
      </w:r>
      <w:r>
        <w:rPr>
          <w:spacing w:val="1"/>
        </w:rPr>
        <w:t xml:space="preserve"> </w:t>
      </w:r>
      <w:r>
        <w:t>activity may be attributable, in part, to the higher</w:t>
      </w:r>
      <w:r>
        <w:rPr>
          <w:spacing w:val="1"/>
        </w:rPr>
        <w:t xml:space="preserve"> </w:t>
      </w:r>
      <w:r>
        <w:t>conductivity of the electrolyte, which enhances the</w:t>
      </w:r>
      <w:r>
        <w:rPr>
          <w:spacing w:val="1"/>
        </w:rPr>
        <w:t xml:space="preserve"> </w:t>
      </w:r>
      <w:r>
        <w:t>fluid environment's capacity to assist the electron</w:t>
      </w:r>
      <w:r>
        <w:rPr>
          <w:spacing w:val="1"/>
        </w:rPr>
        <w:t xml:space="preserve"> </w:t>
      </w:r>
      <w:r>
        <w:t>transport throughout the reduction operation. Under</w:t>
      </w:r>
      <w:r>
        <w:rPr>
          <w:spacing w:val="-4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monochromatic</w:t>
      </w:r>
      <w:r>
        <w:rPr>
          <w:spacing w:val="1"/>
        </w:rPr>
        <w:t xml:space="preserve"> </w:t>
      </w:r>
      <w:r>
        <w:t>irradiation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l5420</w:t>
      </w:r>
      <w:r>
        <w:rPr>
          <w:spacing w:val="1"/>
        </w:rPr>
        <w:t xml:space="preserve"> </w:t>
      </w:r>
      <w:r>
        <w:t>nm,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calculated</w:t>
      </w:r>
      <w:r>
        <w:rPr>
          <w:spacing w:val="1"/>
        </w:rPr>
        <w:t xml:space="preserve"> </w:t>
      </w:r>
      <w:r>
        <w:t>global</w:t>
      </w:r>
      <w:r>
        <w:rPr>
          <w:spacing w:val="1"/>
        </w:rPr>
        <w:t xml:space="preserve"> </w:t>
      </w:r>
      <w:r>
        <w:t>apparent</w:t>
      </w:r>
      <w:r>
        <w:rPr>
          <w:spacing w:val="1"/>
        </w:rPr>
        <w:t xml:space="preserve"> </w:t>
      </w:r>
      <w:r>
        <w:t>quantum</w:t>
      </w:r>
      <w:r>
        <w:rPr>
          <w:spacing w:val="1"/>
        </w:rPr>
        <w:t xml:space="preserve"> </w:t>
      </w:r>
      <w:r>
        <w:t>yield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this</w:t>
      </w:r>
      <w:r>
        <w:rPr>
          <w:spacing w:val="-47"/>
        </w:rPr>
        <w:t xml:space="preserve"> </w:t>
      </w:r>
      <w:r>
        <w:t>improved</w:t>
      </w:r>
      <w:r>
        <w:rPr>
          <w:spacing w:val="1"/>
        </w:rPr>
        <w:t xml:space="preserve"> </w:t>
      </w:r>
      <w:r>
        <w:t>IL-</w:t>
      </w:r>
      <w:r>
        <w:rPr>
          <w:spacing w:val="1"/>
        </w:rPr>
        <w:t xml:space="preserve"> </w:t>
      </w:r>
      <w:r>
        <w:t>promoted</w:t>
      </w:r>
      <w:r>
        <w:rPr>
          <w:spacing w:val="1"/>
        </w:rPr>
        <w:t xml:space="preserve"> </w:t>
      </w:r>
      <w:r>
        <w:t>CO2</w:t>
      </w:r>
      <w:r>
        <w:rPr>
          <w:spacing w:val="51"/>
        </w:rPr>
        <w:t xml:space="preserve"> </w:t>
      </w:r>
      <w:r>
        <w:t>photoreduction</w:t>
      </w:r>
      <w:r>
        <w:rPr>
          <w:spacing w:val="1"/>
        </w:rPr>
        <w:t xml:space="preserve"> </w:t>
      </w:r>
      <w:r>
        <w:t>system was 12.3%. Researchers found a non-linear</w:t>
      </w:r>
      <w:r>
        <w:rPr>
          <w:spacing w:val="1"/>
        </w:rPr>
        <w:t xml:space="preserve"> </w:t>
      </w:r>
      <w:r>
        <w:t>connection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quantity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CO/H2</w:t>
      </w:r>
      <w:r>
        <w:rPr>
          <w:spacing w:val="1"/>
        </w:rPr>
        <w:t xml:space="preserve"> </w:t>
      </w:r>
      <w:r>
        <w:t>produced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reaction</w:t>
      </w:r>
      <w:r>
        <w:rPr>
          <w:spacing w:val="1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studying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CO/H2</w:t>
      </w:r>
      <w:r>
        <w:rPr>
          <w:spacing w:val="1"/>
        </w:rPr>
        <w:t xml:space="preserve"> </w:t>
      </w:r>
      <w:r>
        <w:t>evolution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function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reaction</w:t>
      </w:r>
      <w:r>
        <w:rPr>
          <w:spacing w:val="50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(Fig. 3). Total CO2 and H2 generation peaked after</w:t>
      </w:r>
      <w:r>
        <w:rPr>
          <w:spacing w:val="1"/>
        </w:rPr>
        <w:t xml:space="preserve"> </w:t>
      </w:r>
      <w:r>
        <w:t>4 hours of illumination</w:t>
      </w:r>
      <w:r>
        <w:rPr>
          <w:spacing w:val="1"/>
        </w:rPr>
        <w:t xml:space="preserve"> </w:t>
      </w:r>
      <w:r>
        <w:t>and thereafter</w:t>
      </w:r>
      <w:r>
        <w:rPr>
          <w:spacing w:val="50"/>
        </w:rPr>
        <w:t xml:space="preserve"> </w:t>
      </w:r>
      <w:r>
        <w:t>rose. This is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keeping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 fact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Ru-based</w:t>
      </w:r>
      <w:r>
        <w:rPr>
          <w:spacing w:val="1"/>
        </w:rPr>
        <w:t xml:space="preserve"> </w:t>
      </w:r>
      <w:r>
        <w:t>dyes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intrinsically</w:t>
      </w:r>
      <w:r>
        <w:rPr>
          <w:spacing w:val="1"/>
        </w:rPr>
        <w:t xml:space="preserve"> </w:t>
      </w:r>
      <w:r>
        <w:t>unstable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several</w:t>
      </w:r>
      <w:r>
        <w:rPr>
          <w:spacing w:val="1"/>
        </w:rPr>
        <w:t xml:space="preserve"> </w:t>
      </w:r>
      <w:r>
        <w:t>cycles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photochemical</w:t>
      </w:r>
      <w:r>
        <w:rPr>
          <w:spacing w:val="-2"/>
        </w:rPr>
        <w:t xml:space="preserve"> </w:t>
      </w:r>
      <w:r>
        <w:t>applications33,34.</w:t>
      </w:r>
      <w:r>
        <w:rPr>
          <w:spacing w:val="-10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result.</w:t>
      </w:r>
    </w:p>
    <w:p w:rsidR="007F0453" w:rsidRDefault="007F0453">
      <w:pPr>
        <w:jc w:val="both"/>
        <w:sectPr w:rsidR="007F0453">
          <w:pgSz w:w="11910" w:h="16840"/>
          <w:pgMar w:top="1920" w:right="1320" w:bottom="1180" w:left="1340" w:header="708" w:footer="998" w:gutter="0"/>
          <w:cols w:num="2" w:space="720" w:equalWidth="0">
            <w:col w:w="4307" w:space="562"/>
            <w:col w:w="4381"/>
          </w:cols>
        </w:sectPr>
      </w:pPr>
    </w:p>
    <w:p w:rsidR="007F0453" w:rsidRDefault="007F0453">
      <w:pPr>
        <w:pStyle w:val="BodyText"/>
        <w:spacing w:before="3"/>
        <w:ind w:left="0"/>
        <w:rPr>
          <w:sz w:val="17"/>
        </w:rPr>
      </w:pPr>
    </w:p>
    <w:p w:rsidR="007F0453" w:rsidRDefault="00000000">
      <w:pPr>
        <w:pStyle w:val="BodyText"/>
        <w:tabs>
          <w:tab w:val="left" w:pos="5104"/>
        </w:tabs>
        <w:ind w:left="423"/>
      </w:pPr>
      <w:r>
        <w:rPr>
          <w:noProof/>
          <w:position w:val="24"/>
        </w:rPr>
        <w:drawing>
          <wp:inline distT="0" distB="0" distL="0" distR="0">
            <wp:extent cx="2298038" cy="2143125"/>
            <wp:effectExtent l="0" t="0" r="0" b="0"/>
            <wp:docPr id="13" name="image7.jpeg" descr="Chart, scatter chart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8038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4"/>
        </w:rPr>
        <w:tab/>
      </w:r>
      <w:r>
        <w:rPr>
          <w:noProof/>
        </w:rPr>
        <w:drawing>
          <wp:inline distT="0" distB="0" distL="0" distR="0">
            <wp:extent cx="2526908" cy="2280284"/>
            <wp:effectExtent l="0" t="0" r="0" b="0"/>
            <wp:docPr id="15" name="image8.jpeg" descr="Diagram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6908" cy="2280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0453" w:rsidRDefault="007F0453">
      <w:pPr>
        <w:sectPr w:rsidR="007F0453">
          <w:pgSz w:w="11910" w:h="16840"/>
          <w:pgMar w:top="1920" w:right="1320" w:bottom="1180" w:left="1340" w:header="708" w:footer="998" w:gutter="0"/>
          <w:cols w:space="720"/>
        </w:sectPr>
      </w:pPr>
    </w:p>
    <w:p w:rsidR="007F0453" w:rsidRDefault="00000000">
      <w:pPr>
        <w:spacing w:before="8" w:line="244" w:lineRule="auto"/>
        <w:ind w:left="100" w:right="48"/>
        <w:jc w:val="both"/>
        <w:rPr>
          <w:b/>
          <w:i/>
          <w:sz w:val="16"/>
        </w:rPr>
      </w:pPr>
      <w:r>
        <w:rPr>
          <w:b/>
          <w:i/>
          <w:sz w:val="16"/>
        </w:rPr>
        <w:t>Figure 3 | The amount of CO and H2 produced from the IL-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promoted CO2 conversion system</w:t>
      </w:r>
      <w:r>
        <w:rPr>
          <w:b/>
          <w:i/>
          <w:spacing w:val="40"/>
          <w:sz w:val="16"/>
        </w:rPr>
        <w:t xml:space="preserve"> </w:t>
      </w:r>
      <w:r>
        <w:rPr>
          <w:b/>
          <w:i/>
          <w:sz w:val="16"/>
        </w:rPr>
        <w:t>as a function of reaction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time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under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visible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light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illumination.</w:t>
      </w:r>
    </w:p>
    <w:p w:rsidR="007F0453" w:rsidRDefault="00000000">
      <w:pPr>
        <w:pStyle w:val="BodyText"/>
        <w:spacing w:before="144"/>
        <w:ind w:right="40"/>
        <w:jc w:val="both"/>
      </w:pPr>
      <w:r>
        <w:t>light</w:t>
      </w:r>
      <w:r>
        <w:rPr>
          <w:spacing w:val="1"/>
        </w:rPr>
        <w:t xml:space="preserve"> </w:t>
      </w:r>
      <w:r>
        <w:t>energy transducers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 super-molecular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polymeric</w:t>
      </w:r>
      <w:r>
        <w:rPr>
          <w:spacing w:val="1"/>
        </w:rPr>
        <w:t xml:space="preserve"> </w:t>
      </w:r>
      <w:r>
        <w:t>semiconductors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promoted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usage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conjunction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ILs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reduce</w:t>
      </w:r>
      <w:r>
        <w:rPr>
          <w:spacing w:val="1"/>
        </w:rPr>
        <w:t xml:space="preserve"> </w:t>
      </w:r>
      <w:r>
        <w:t>carbon</w:t>
      </w:r>
      <w:r>
        <w:rPr>
          <w:spacing w:val="1"/>
        </w:rPr>
        <w:t xml:space="preserve"> </w:t>
      </w:r>
      <w:r>
        <w:t>dioxide emissions. There is a current development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area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laboratory</w:t>
      </w:r>
      <w:r>
        <w:rPr>
          <w:spacing w:val="-3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have.</w:t>
      </w:r>
    </w:p>
    <w:p w:rsidR="007F0453" w:rsidRDefault="00000000">
      <w:pPr>
        <w:pStyle w:val="Heading2"/>
        <w:spacing w:before="163"/>
      </w:pPr>
      <w:r>
        <w:t>Discussion</w:t>
      </w:r>
    </w:p>
    <w:p w:rsidR="007F0453" w:rsidRDefault="00000000">
      <w:pPr>
        <w:pStyle w:val="BodyText"/>
        <w:spacing w:before="161"/>
        <w:ind w:right="38"/>
        <w:jc w:val="both"/>
      </w:pPr>
      <w:r>
        <w:t>CO production</w:t>
      </w:r>
      <w:r>
        <w:rPr>
          <w:spacing w:val="1"/>
        </w:rPr>
        <w:t xml:space="preserve"> </w:t>
      </w:r>
      <w:r>
        <w:t>trends were found to be in</w:t>
      </w:r>
      <w:r>
        <w:rPr>
          <w:spacing w:val="1"/>
        </w:rPr>
        <w:t xml:space="preserve"> </w:t>
      </w:r>
      <w:r>
        <w:t>good</w:t>
      </w:r>
      <w:r>
        <w:rPr>
          <w:spacing w:val="1"/>
        </w:rPr>
        <w:t xml:space="preserve"> </w:t>
      </w:r>
      <w:r>
        <w:t>agreement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antenna</w:t>
      </w:r>
      <w:r>
        <w:rPr>
          <w:spacing w:val="1"/>
        </w:rPr>
        <w:t xml:space="preserve"> </w:t>
      </w:r>
      <w:r>
        <w:t>molecule's</w:t>
      </w:r>
      <w:r>
        <w:rPr>
          <w:spacing w:val="1"/>
        </w:rPr>
        <w:t xml:space="preserve"> </w:t>
      </w:r>
      <w:r>
        <w:t>optical</w:t>
      </w:r>
      <w:r>
        <w:rPr>
          <w:spacing w:val="1"/>
        </w:rPr>
        <w:t xml:space="preserve"> </w:t>
      </w:r>
      <w:r>
        <w:t>absorption spectrum, as shown by the wavelength</w:t>
      </w:r>
      <w:r>
        <w:rPr>
          <w:spacing w:val="1"/>
        </w:rPr>
        <w:t xml:space="preserve"> </w:t>
      </w:r>
      <w:r>
        <w:t>dependency of CO evolution (Fig. 4). This study</w:t>
      </w:r>
      <w:r>
        <w:rPr>
          <w:spacing w:val="1"/>
        </w:rPr>
        <w:t xml:space="preserve"> </w:t>
      </w:r>
      <w:r>
        <w:t>contributes</w:t>
      </w:r>
      <w:r>
        <w:rPr>
          <w:spacing w:val="1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verification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charge</w:t>
      </w:r>
      <w:r>
        <w:rPr>
          <w:spacing w:val="1"/>
        </w:rPr>
        <w:t xml:space="preserve"> </w:t>
      </w:r>
      <w:r>
        <w:t>photo-</w:t>
      </w:r>
      <w:r>
        <w:rPr>
          <w:spacing w:val="1"/>
        </w:rPr>
        <w:t xml:space="preserve"> </w:t>
      </w:r>
      <w:r>
        <w:t>generation,</w:t>
      </w:r>
      <w:r>
        <w:rPr>
          <w:spacing w:val="1"/>
        </w:rPr>
        <w:t xml:space="preserve"> </w:t>
      </w:r>
      <w:r>
        <w:t>separation,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subsequent</w:t>
      </w:r>
      <w:r>
        <w:rPr>
          <w:spacing w:val="1"/>
        </w:rPr>
        <w:t xml:space="preserve"> </w:t>
      </w:r>
      <w:r>
        <w:t>tandem</w:t>
      </w:r>
      <w:r>
        <w:rPr>
          <w:spacing w:val="-47"/>
        </w:rPr>
        <w:t xml:space="preserve"> </w:t>
      </w:r>
      <w:r>
        <w:t>electron</w:t>
      </w:r>
      <w:r>
        <w:rPr>
          <w:spacing w:val="1"/>
        </w:rPr>
        <w:t xml:space="preserve"> </w:t>
      </w:r>
      <w:r>
        <w:t>transfer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crucial</w:t>
      </w:r>
      <w:r>
        <w:rPr>
          <w:spacing w:val="1"/>
        </w:rPr>
        <w:t xml:space="preserve"> </w:t>
      </w:r>
      <w:r>
        <w:t>steps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CO2</w:t>
      </w:r>
      <w:r>
        <w:rPr>
          <w:spacing w:val="1"/>
        </w:rPr>
        <w:t xml:space="preserve"> </w:t>
      </w:r>
      <w:r>
        <w:t>reduction</w:t>
      </w:r>
      <w:r>
        <w:rPr>
          <w:spacing w:val="1"/>
        </w:rPr>
        <w:t xml:space="preserve"> </w:t>
      </w:r>
      <w:proofErr w:type="spellStart"/>
      <w:proofErr w:type="gramStart"/>
      <w:r>
        <w:t>process.Different</w:t>
      </w:r>
      <w:proofErr w:type="spellEnd"/>
      <w:proofErr w:type="gramEnd"/>
      <w:r>
        <w:t xml:space="preserve"> ILs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reaction system (as seen in Fig. 5) to learn more</w:t>
      </w:r>
      <w:r>
        <w:rPr>
          <w:spacing w:val="1"/>
        </w:rPr>
        <w:t xml:space="preserve"> </w:t>
      </w:r>
      <w:r>
        <w:t>about how the counterions, and substituents of the</w:t>
      </w:r>
      <w:r>
        <w:rPr>
          <w:spacing w:val="1"/>
        </w:rPr>
        <w:t xml:space="preserve"> </w:t>
      </w:r>
      <w:r>
        <w:t>organic</w:t>
      </w:r>
      <w:r>
        <w:rPr>
          <w:spacing w:val="1"/>
        </w:rPr>
        <w:t xml:space="preserve"> </w:t>
      </w:r>
      <w:r>
        <w:t>components</w:t>
      </w:r>
      <w:r>
        <w:rPr>
          <w:spacing w:val="1"/>
        </w:rPr>
        <w:t xml:space="preserve"> </w:t>
      </w:r>
      <w:r>
        <w:t>affected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photochemical</w:t>
      </w:r>
      <w:r>
        <w:rPr>
          <w:spacing w:val="1"/>
        </w:rPr>
        <w:t xml:space="preserve"> </w:t>
      </w:r>
      <w:r>
        <w:t>reduction of CO2. As can be seen in Table 2, the</w:t>
      </w:r>
      <w:r>
        <w:rPr>
          <w:spacing w:val="1"/>
        </w:rPr>
        <w:t xml:space="preserve"> </w:t>
      </w:r>
      <w:r>
        <w:t>various counterions tested had a significant impact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CO2</w:t>
      </w:r>
      <w:r>
        <w:rPr>
          <w:spacing w:val="1"/>
        </w:rPr>
        <w:t xml:space="preserve"> </w:t>
      </w:r>
      <w:r>
        <w:t>photo-reduction</w:t>
      </w:r>
      <w:r>
        <w:rPr>
          <w:spacing w:val="1"/>
        </w:rPr>
        <w:t xml:space="preserve"> </w:t>
      </w:r>
      <w:r>
        <w:t>efficiency.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photocatalytic</w:t>
      </w:r>
      <w:r>
        <w:rPr>
          <w:spacing w:val="1"/>
        </w:rPr>
        <w:t xml:space="preserve"> </w:t>
      </w:r>
      <w:r>
        <w:t>generation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H2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enhanced by the Tf2N2 anion, which outperformed</w:t>
      </w:r>
      <w:r>
        <w:rPr>
          <w:spacing w:val="1"/>
        </w:rPr>
        <w:t xml:space="preserve"> </w:t>
      </w:r>
      <w:r>
        <w:t>other anions such</w:t>
      </w:r>
      <w:r>
        <w:rPr>
          <w:spacing w:val="1"/>
        </w:rPr>
        <w:t xml:space="preserve"> </w:t>
      </w:r>
      <w:r>
        <w:t>L-L2, TfO2, Ac2,</w:t>
      </w:r>
      <w:r>
        <w:rPr>
          <w:spacing w:val="1"/>
        </w:rPr>
        <w:t xml:space="preserve"> </w:t>
      </w:r>
      <w:r>
        <w:t>DCA2,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BF42. It is well known that the low viscosity given</w:t>
      </w:r>
      <w:r>
        <w:rPr>
          <w:spacing w:val="1"/>
        </w:rPr>
        <w:t xml:space="preserve"> </w:t>
      </w:r>
      <w:r>
        <w:t>by the Tf2N2 anion's excellent structural symmetry</w:t>
      </w:r>
      <w:r>
        <w:rPr>
          <w:spacing w:val="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beneficial</w:t>
      </w:r>
      <w:r>
        <w:rPr>
          <w:spacing w:val="3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reaction</w:t>
      </w:r>
      <w:r>
        <w:rPr>
          <w:spacing w:val="1"/>
        </w:rPr>
        <w:t xml:space="preserve"> </w:t>
      </w:r>
      <w:r>
        <w:t>kinetics35.</w:t>
      </w:r>
      <w:r>
        <w:rPr>
          <w:spacing w:val="-1"/>
        </w:rPr>
        <w:t xml:space="preserve"> </w:t>
      </w:r>
      <w:r>
        <w:t>Both</w:t>
      </w:r>
    </w:p>
    <w:p w:rsidR="007F0453" w:rsidRDefault="00000000">
      <w:pPr>
        <w:pStyle w:val="BodyText"/>
        <w:spacing w:before="4"/>
        <w:ind w:left="0"/>
        <w:rPr>
          <w:sz w:val="25"/>
        </w:rPr>
      </w:pPr>
      <w:r>
        <w:br w:type="column"/>
      </w:r>
    </w:p>
    <w:p w:rsidR="007F0453" w:rsidRDefault="00000000">
      <w:pPr>
        <w:ind w:left="100" w:right="119"/>
        <w:jc w:val="both"/>
        <w:rPr>
          <w:b/>
          <w:i/>
          <w:sz w:val="16"/>
        </w:rPr>
      </w:pPr>
      <w:r>
        <w:rPr>
          <w:b/>
          <w:i/>
          <w:sz w:val="16"/>
        </w:rPr>
        <w:t>Figure 4 | The dependence of the wavelength of incident light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on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the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gas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evolution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rate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of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CO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and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H2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from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the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CO2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photoreduction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system</w:t>
      </w:r>
      <w:r>
        <w:rPr>
          <w:b/>
          <w:i/>
          <w:spacing w:val="3"/>
          <w:sz w:val="16"/>
        </w:rPr>
        <w:t xml:space="preserve"> </w:t>
      </w:r>
      <w:r>
        <w:rPr>
          <w:b/>
          <w:i/>
          <w:sz w:val="16"/>
        </w:rPr>
        <w:t>in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[EMIM][BF4]-H2O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medium</w:t>
      </w:r>
    </w:p>
    <w:p w:rsidR="007F0453" w:rsidRDefault="007F0453">
      <w:pPr>
        <w:pStyle w:val="BodyText"/>
        <w:ind w:left="0"/>
        <w:rPr>
          <w:b/>
          <w:i/>
        </w:rPr>
      </w:pPr>
    </w:p>
    <w:p w:rsidR="007F0453" w:rsidRDefault="007F0453">
      <w:pPr>
        <w:pStyle w:val="BodyText"/>
        <w:ind w:left="0"/>
        <w:rPr>
          <w:b/>
          <w:i/>
        </w:rPr>
      </w:pPr>
    </w:p>
    <w:p w:rsidR="007F0453" w:rsidRDefault="00000000">
      <w:pPr>
        <w:pStyle w:val="BodyText"/>
        <w:spacing w:before="7"/>
        <w:ind w:left="0"/>
        <w:rPr>
          <w:b/>
          <w:i/>
          <w:sz w:val="12"/>
        </w:rPr>
      </w:pPr>
      <w:r>
        <w:rPr>
          <w:noProof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4112320</wp:posOffset>
            </wp:positionH>
            <wp:positionV relativeFrom="paragraph">
              <wp:posOffset>117034</wp:posOffset>
            </wp:positionV>
            <wp:extent cx="2417733" cy="1782222"/>
            <wp:effectExtent l="0" t="0" r="0" b="0"/>
            <wp:wrapTopAndBottom/>
            <wp:docPr id="17" name="image9.jpeg" descr="Diagram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7733" cy="17822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F0453" w:rsidRDefault="007F0453">
      <w:pPr>
        <w:pStyle w:val="BodyText"/>
        <w:spacing w:before="8"/>
        <w:ind w:left="0"/>
        <w:rPr>
          <w:b/>
          <w:i/>
          <w:sz w:val="19"/>
        </w:rPr>
      </w:pPr>
    </w:p>
    <w:p w:rsidR="007F0453" w:rsidRDefault="00000000">
      <w:pPr>
        <w:spacing w:line="244" w:lineRule="auto"/>
        <w:ind w:left="100" w:right="696"/>
        <w:jc w:val="both"/>
        <w:rPr>
          <w:b/>
          <w:i/>
          <w:sz w:val="16"/>
        </w:rPr>
      </w:pPr>
      <w:r>
        <w:rPr>
          <w:b/>
          <w:i/>
          <w:sz w:val="16"/>
        </w:rPr>
        <w:t>Figure 5 | Chemical structures of various ionic liquids</w:t>
      </w:r>
      <w:r>
        <w:rPr>
          <w:b/>
          <w:i/>
          <w:spacing w:val="-37"/>
          <w:sz w:val="16"/>
        </w:rPr>
        <w:t xml:space="preserve"> </w:t>
      </w:r>
      <w:r>
        <w:rPr>
          <w:b/>
          <w:i/>
          <w:sz w:val="16"/>
        </w:rPr>
        <w:t>corresponded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to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those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in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Table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2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for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the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photocatalytic</w:t>
      </w:r>
      <w:r>
        <w:rPr>
          <w:b/>
          <w:i/>
          <w:spacing w:val="-37"/>
          <w:sz w:val="16"/>
        </w:rPr>
        <w:t xml:space="preserve"> </w:t>
      </w:r>
      <w:r>
        <w:rPr>
          <w:b/>
          <w:i/>
          <w:sz w:val="16"/>
        </w:rPr>
        <w:t>conversion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of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CO2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to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CO</w:t>
      </w:r>
      <w:r>
        <w:rPr>
          <w:b/>
          <w:i/>
          <w:spacing w:val="2"/>
          <w:sz w:val="16"/>
        </w:rPr>
        <w:t xml:space="preserve"> </w:t>
      </w:r>
      <w:r>
        <w:rPr>
          <w:b/>
          <w:i/>
          <w:sz w:val="16"/>
        </w:rPr>
        <w:t>under</w:t>
      </w:r>
      <w:r>
        <w:rPr>
          <w:b/>
          <w:i/>
          <w:spacing w:val="2"/>
          <w:sz w:val="16"/>
        </w:rPr>
        <w:t xml:space="preserve"> </w:t>
      </w:r>
      <w:r>
        <w:rPr>
          <w:b/>
          <w:i/>
          <w:sz w:val="16"/>
        </w:rPr>
        <w:t>mild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conditions.</w:t>
      </w:r>
    </w:p>
    <w:p w:rsidR="007F0453" w:rsidRDefault="00000000">
      <w:pPr>
        <w:pStyle w:val="BodyText"/>
        <w:spacing w:before="149"/>
        <w:ind w:right="109"/>
        <w:jc w:val="both"/>
      </w:pPr>
      <w:r>
        <w:t>The</w:t>
      </w:r>
      <w:r>
        <w:rPr>
          <w:spacing w:val="1"/>
        </w:rPr>
        <w:t xml:space="preserve"> </w:t>
      </w:r>
      <w:r>
        <w:t>interaction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ILs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CO236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known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enhanced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presence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fluoroalkyl</w:t>
      </w:r>
      <w:r>
        <w:rPr>
          <w:spacing w:val="1"/>
        </w:rPr>
        <w:t xml:space="preserve"> </w:t>
      </w:r>
      <w:r>
        <w:t>group and by the presence of Tf2N2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high</w:t>
      </w:r>
      <w:r>
        <w:rPr>
          <w:spacing w:val="1"/>
        </w:rPr>
        <w:t xml:space="preserve"> </w:t>
      </w:r>
      <w:r>
        <w:t>ionic</w:t>
      </w:r>
      <w:r>
        <w:rPr>
          <w:spacing w:val="1"/>
        </w:rPr>
        <w:t xml:space="preserve"> </w:t>
      </w:r>
      <w:r>
        <w:t>size.</w:t>
      </w:r>
      <w:r>
        <w:rPr>
          <w:spacing w:val="1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1-position</w:t>
      </w:r>
      <w:r>
        <w:rPr>
          <w:spacing w:val="-47"/>
        </w:rPr>
        <w:t xml:space="preserve"> </w:t>
      </w:r>
      <w:r>
        <w:t>imidazolium</w:t>
      </w:r>
      <w:r>
        <w:rPr>
          <w:spacing w:val="1"/>
        </w:rPr>
        <w:t xml:space="preserve"> </w:t>
      </w:r>
      <w:r>
        <w:t>ring's</w:t>
      </w:r>
      <w:r>
        <w:rPr>
          <w:spacing w:val="1"/>
        </w:rPr>
        <w:t xml:space="preserve"> </w:t>
      </w:r>
      <w:r>
        <w:t>substituted</w:t>
      </w:r>
      <w:r>
        <w:rPr>
          <w:spacing w:val="1"/>
        </w:rPr>
        <w:t xml:space="preserve"> </w:t>
      </w:r>
      <w:r>
        <w:t>alkyl</w:t>
      </w:r>
      <w:r>
        <w:rPr>
          <w:spacing w:val="1"/>
        </w:rPr>
        <w:t xml:space="preserve"> </w:t>
      </w:r>
      <w:r>
        <w:t>chain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lengthened from activity for the generation of CO</w:t>
      </w:r>
      <w:r>
        <w:rPr>
          <w:spacing w:val="1"/>
        </w:rPr>
        <w:t xml:space="preserve"> </w:t>
      </w:r>
      <w:r>
        <w:t>reduced</w:t>
      </w:r>
      <w:r>
        <w:rPr>
          <w:spacing w:val="1"/>
        </w:rPr>
        <w:t xml:space="preserve"> </w:t>
      </w:r>
      <w:r>
        <w:t>successively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ethyl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octyl.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activity also</w:t>
      </w:r>
      <w:r>
        <w:rPr>
          <w:spacing w:val="1"/>
        </w:rPr>
        <w:t xml:space="preserve"> </w:t>
      </w:r>
      <w:r>
        <w:t>dropped</w:t>
      </w:r>
      <w:r>
        <w:rPr>
          <w:spacing w:val="1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methyl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(10)</w:t>
      </w:r>
      <w:r>
        <w:rPr>
          <w:spacing w:val="1"/>
        </w:rPr>
        <w:t xml:space="preserve"> </w:t>
      </w:r>
      <w:r>
        <w:t>replaced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hydrogen</w:t>
      </w:r>
      <w:r>
        <w:rPr>
          <w:spacing w:val="1"/>
        </w:rPr>
        <w:t xml:space="preserve"> </w:t>
      </w:r>
      <w:r>
        <w:t>(H)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position</w:t>
      </w:r>
      <w:r>
        <w:rPr>
          <w:spacing w:val="1"/>
        </w:rPr>
        <w:t xml:space="preserve"> </w:t>
      </w:r>
      <w:r>
        <w:t>C</w:t>
      </w:r>
      <w:r>
        <w:rPr>
          <w:spacing w:val="1"/>
        </w:rPr>
        <w:t xml:space="preserve"> </w:t>
      </w:r>
      <w:r>
        <w:t>(2)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seven. The longer the carbon chain, the more van</w:t>
      </w:r>
      <w:r>
        <w:rPr>
          <w:spacing w:val="1"/>
        </w:rPr>
        <w:t xml:space="preserve"> </w:t>
      </w:r>
      <w:r>
        <w:t>der</w:t>
      </w:r>
      <w:r>
        <w:rPr>
          <w:spacing w:val="1"/>
        </w:rPr>
        <w:t xml:space="preserve"> </w:t>
      </w:r>
      <w:r>
        <w:t>Waals</w:t>
      </w:r>
      <w:r>
        <w:rPr>
          <w:spacing w:val="1"/>
        </w:rPr>
        <w:t xml:space="preserve"> </w:t>
      </w:r>
      <w:r>
        <w:t>interactions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heavier</w:t>
      </w:r>
      <w:r>
        <w:rPr>
          <w:spacing w:val="5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molecule, both of which contributed to the lower</w:t>
      </w:r>
      <w:r>
        <w:rPr>
          <w:spacing w:val="1"/>
        </w:rPr>
        <w:t xml:space="preserve"> </w:t>
      </w:r>
      <w:r>
        <w:t>yields. Low reactivities36 result from the limited</w:t>
      </w:r>
      <w:r>
        <w:rPr>
          <w:spacing w:val="1"/>
        </w:rPr>
        <w:t xml:space="preserve"> </w:t>
      </w:r>
      <w:r>
        <w:t>catalytic kinetics caused by these factors and the</w:t>
      </w:r>
      <w:r>
        <w:rPr>
          <w:spacing w:val="1"/>
        </w:rPr>
        <w:t xml:space="preserve"> </w:t>
      </w:r>
      <w:r>
        <w:t>higher solvent viscosity. These findings highlight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fact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counterions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organic</w:t>
      </w:r>
      <w:r>
        <w:rPr>
          <w:spacing w:val="1"/>
        </w:rPr>
        <w:t xml:space="preserve"> </w:t>
      </w:r>
      <w:r>
        <w:t>functional</w:t>
      </w:r>
      <w:r>
        <w:rPr>
          <w:spacing w:val="1"/>
        </w:rPr>
        <w:t xml:space="preserve"> </w:t>
      </w:r>
      <w:r>
        <w:t>groups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ILs,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determine</w:t>
      </w:r>
      <w:r>
        <w:rPr>
          <w:spacing w:val="1"/>
        </w:rPr>
        <w:t xml:space="preserve"> </w:t>
      </w:r>
      <w:r>
        <w:t>properties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ILs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t>viscosity,</w:t>
      </w:r>
      <w:r>
        <w:rPr>
          <w:spacing w:val="1"/>
        </w:rPr>
        <w:t xml:space="preserve"> </w:t>
      </w:r>
      <w:r>
        <w:t>conductivity,</w:t>
      </w:r>
      <w:r>
        <w:rPr>
          <w:spacing w:val="1"/>
        </w:rPr>
        <w:t xml:space="preserve"> </w:t>
      </w:r>
      <w:r>
        <w:t>polarity,</w:t>
      </w:r>
      <w:r>
        <w:rPr>
          <w:spacing w:val="45"/>
        </w:rPr>
        <w:t xml:space="preserve"> </w:t>
      </w:r>
      <w:r>
        <w:t>dielectric</w:t>
      </w:r>
      <w:r>
        <w:rPr>
          <w:spacing w:val="41"/>
        </w:rPr>
        <w:t xml:space="preserve"> </w:t>
      </w:r>
      <w:r>
        <w:t>constant,</w:t>
      </w:r>
      <w:r>
        <w:rPr>
          <w:spacing w:val="45"/>
        </w:rPr>
        <w:t xml:space="preserve"> </w:t>
      </w:r>
      <w:r>
        <w:t>and</w:t>
      </w:r>
      <w:r>
        <w:rPr>
          <w:spacing w:val="43"/>
        </w:rPr>
        <w:t xml:space="preserve"> </w:t>
      </w:r>
      <w:r>
        <w:t>acid-base</w:t>
      </w:r>
    </w:p>
    <w:p w:rsidR="007F0453" w:rsidRDefault="007F0453">
      <w:pPr>
        <w:jc w:val="both"/>
        <w:sectPr w:rsidR="007F0453">
          <w:type w:val="continuous"/>
          <w:pgSz w:w="11910" w:h="16840"/>
          <w:pgMar w:top="1440" w:right="1320" w:bottom="280" w:left="1340" w:header="720" w:footer="720" w:gutter="0"/>
          <w:cols w:num="2" w:space="720" w:equalWidth="0">
            <w:col w:w="4305" w:space="564"/>
            <w:col w:w="4381"/>
          </w:cols>
        </w:sectPr>
      </w:pPr>
    </w:p>
    <w:p w:rsidR="007F0453" w:rsidRDefault="00000000">
      <w:pPr>
        <w:pStyle w:val="BodyText"/>
        <w:spacing w:before="149"/>
        <w:ind w:right="41"/>
        <w:jc w:val="both"/>
      </w:pPr>
      <w:r>
        <w:lastRenderedPageBreak/>
        <w:t>chemistry,</w:t>
      </w:r>
      <w:r>
        <w:rPr>
          <w:spacing w:val="1"/>
        </w:rPr>
        <w:t xml:space="preserve"> </w:t>
      </w:r>
      <w:r>
        <w:t>are closely related</w:t>
      </w:r>
      <w:r>
        <w:rPr>
          <w:spacing w:val="1"/>
        </w:rPr>
        <w:t xml:space="preserve"> </w:t>
      </w:r>
      <w:r>
        <w:t>to the promotional</w:t>
      </w:r>
      <w:r>
        <w:rPr>
          <w:spacing w:val="1"/>
        </w:rPr>
        <w:t xml:space="preserve"> </w:t>
      </w:r>
      <w:r>
        <w:t>effect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ILs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photochemical</w:t>
      </w:r>
      <w:r>
        <w:rPr>
          <w:spacing w:val="1"/>
        </w:rPr>
        <w:t xml:space="preserve"> </w:t>
      </w:r>
      <w:r>
        <w:t>reduction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CO2.</w:t>
      </w:r>
      <w:r>
        <w:rPr>
          <w:spacing w:val="1"/>
        </w:rPr>
        <w:t xml:space="preserve"> </w:t>
      </w:r>
      <w:r>
        <w:t>Because</w:t>
      </w:r>
      <w:r>
        <w:rPr>
          <w:spacing w:val="1"/>
        </w:rPr>
        <w:t xml:space="preserve"> </w:t>
      </w:r>
      <w:r>
        <w:t>of this,</w:t>
      </w:r>
      <w:r>
        <w:rPr>
          <w:spacing w:val="1"/>
        </w:rPr>
        <w:t xml:space="preserve"> </w:t>
      </w:r>
      <w:r>
        <w:t>ionic liquids are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viable</w:t>
      </w:r>
      <w:r>
        <w:rPr>
          <w:spacing w:val="1"/>
        </w:rPr>
        <w:t xml:space="preserve"> </w:t>
      </w:r>
      <w:r>
        <w:t>option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supporting</w:t>
      </w:r>
      <w:r>
        <w:rPr>
          <w:spacing w:val="51"/>
        </w:rPr>
        <w:t xml:space="preserve"> </w:t>
      </w:r>
      <w:r>
        <w:t>CO2</w:t>
      </w:r>
      <w:r>
        <w:rPr>
          <w:spacing w:val="51"/>
        </w:rPr>
        <w:t xml:space="preserve"> </w:t>
      </w:r>
      <w:r>
        <w:t>photochemical</w:t>
      </w:r>
      <w:r>
        <w:rPr>
          <w:spacing w:val="1"/>
        </w:rPr>
        <w:t xml:space="preserve"> </w:t>
      </w:r>
      <w:r>
        <w:t>reduction</w:t>
      </w:r>
      <w:r>
        <w:rPr>
          <w:spacing w:val="50"/>
        </w:rPr>
        <w:t xml:space="preserve"> </w:t>
      </w:r>
      <w:r>
        <w:t>because of the large variety of cations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anions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combined</w:t>
      </w:r>
      <w:r>
        <w:rPr>
          <w:spacing w:val="1"/>
        </w:rPr>
        <w:t xml:space="preserve"> </w:t>
      </w:r>
      <w:r>
        <w:t>infinitely.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conclusion,</w:t>
      </w:r>
      <w:r>
        <w:rPr>
          <w:spacing w:val="1"/>
        </w:rPr>
        <w:t xml:space="preserve"> </w:t>
      </w:r>
      <w:r>
        <w:t>the conversion</w:t>
      </w:r>
      <w:r>
        <w:rPr>
          <w:spacing w:val="1"/>
        </w:rPr>
        <w:t xml:space="preserve"> </w:t>
      </w:r>
      <w:r>
        <w:t>of CO2</w:t>
      </w:r>
      <w:r>
        <w:rPr>
          <w:spacing w:val="1"/>
        </w:rPr>
        <w:t xml:space="preserve"> </w:t>
      </w:r>
      <w:r>
        <w:t>to CO under</w:t>
      </w:r>
      <w:r>
        <w:rPr>
          <w:spacing w:val="1"/>
        </w:rPr>
        <w:t xml:space="preserve"> </w:t>
      </w:r>
      <w:r>
        <w:t>moderate, ambient conditions has been achieved by</w:t>
      </w:r>
      <w:r>
        <w:rPr>
          <w:spacing w:val="-47"/>
        </w:rPr>
        <w:t xml:space="preserve"> </w:t>
      </w:r>
      <w:r>
        <w:t>combining CO2 binding and activation by ILs with</w:t>
      </w:r>
      <w:r>
        <w:rPr>
          <w:spacing w:val="1"/>
        </w:rPr>
        <w:t xml:space="preserve"> </w:t>
      </w:r>
      <w:r>
        <w:t>photo</w:t>
      </w:r>
      <w:r>
        <w:rPr>
          <w:spacing w:val="1"/>
        </w:rPr>
        <w:t xml:space="preserve"> </w:t>
      </w:r>
      <w:r>
        <w:t>redox</w:t>
      </w:r>
      <w:r>
        <w:rPr>
          <w:spacing w:val="1"/>
        </w:rPr>
        <w:t xml:space="preserve"> </w:t>
      </w:r>
      <w:r>
        <w:t>catalysis.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organic</w:t>
      </w:r>
      <w:r>
        <w:rPr>
          <w:spacing w:val="1"/>
        </w:rPr>
        <w:t xml:space="preserve"> </w:t>
      </w:r>
      <w:r>
        <w:t>functional</w:t>
      </w:r>
      <w:r>
        <w:rPr>
          <w:spacing w:val="-47"/>
        </w:rPr>
        <w:t xml:space="preserve"> </w:t>
      </w:r>
      <w:r>
        <w:t>groups on the imidazolium cation and the chemical</w:t>
      </w:r>
      <w:r>
        <w:rPr>
          <w:spacing w:val="1"/>
        </w:rPr>
        <w:t xml:space="preserve"> </w:t>
      </w:r>
      <w:r>
        <w:t>characteristics of the counterions play a significant</w:t>
      </w:r>
      <w:r>
        <w:rPr>
          <w:spacing w:val="1"/>
        </w:rPr>
        <w:t xml:space="preserve"> </w:t>
      </w:r>
      <w:r>
        <w:t>role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ILs'</w:t>
      </w:r>
      <w:r>
        <w:rPr>
          <w:spacing w:val="1"/>
        </w:rPr>
        <w:t xml:space="preserve"> </w:t>
      </w:r>
      <w:r>
        <w:t>pro-</w:t>
      </w:r>
      <w:r>
        <w:rPr>
          <w:spacing w:val="1"/>
        </w:rPr>
        <w:t xml:space="preserve"> </w:t>
      </w:r>
      <w:r>
        <w:t>emotional</w:t>
      </w:r>
      <w:r>
        <w:rPr>
          <w:spacing w:val="1"/>
        </w:rPr>
        <w:t xml:space="preserve"> </w:t>
      </w:r>
      <w:r>
        <w:t>impact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CO2</w:t>
      </w:r>
      <w:r>
        <w:rPr>
          <w:spacing w:val="1"/>
        </w:rPr>
        <w:t xml:space="preserve"> </w:t>
      </w:r>
      <w:r>
        <w:t>photochemical reduction. As a result, IL chemistry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opening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door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novel</w:t>
      </w:r>
      <w:r>
        <w:rPr>
          <w:spacing w:val="1"/>
        </w:rPr>
        <w:t xml:space="preserve"> </w:t>
      </w:r>
      <w:r>
        <w:t>approaches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organocatalytic synthesis of important compounds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CO2.</w:t>
      </w:r>
      <w:r>
        <w:rPr>
          <w:spacing w:val="1"/>
        </w:rPr>
        <w:t xml:space="preserve"> </w:t>
      </w:r>
      <w:r>
        <w:t>Under</w:t>
      </w:r>
      <w:r>
        <w:rPr>
          <w:spacing w:val="1"/>
        </w:rPr>
        <w:t xml:space="preserve"> </w:t>
      </w:r>
      <w:r>
        <w:t>moderate</w:t>
      </w:r>
      <w:r>
        <w:rPr>
          <w:spacing w:val="1"/>
        </w:rPr>
        <w:t xml:space="preserve"> </w:t>
      </w:r>
      <w:r>
        <w:t>circumstances,</w:t>
      </w:r>
      <w:r>
        <w:rPr>
          <w:spacing w:val="1"/>
        </w:rPr>
        <w:t xml:space="preserve"> </w:t>
      </w:r>
      <w:r>
        <w:t>photocatalytic conversion</w:t>
      </w:r>
      <w:r>
        <w:rPr>
          <w:spacing w:val="1"/>
        </w:rPr>
        <w:t xml:space="preserve"> </w:t>
      </w:r>
      <w:r>
        <w:t>of CO2</w:t>
      </w:r>
      <w:r>
        <w:rPr>
          <w:spacing w:val="1"/>
        </w:rPr>
        <w:t xml:space="preserve"> </w:t>
      </w:r>
      <w:r>
        <w:t>to CO is</w:t>
      </w:r>
      <w:r>
        <w:rPr>
          <w:spacing w:val="50"/>
        </w:rPr>
        <w:t xml:space="preserve"> </w:t>
      </w:r>
      <w:r>
        <w:t>shown</w:t>
      </w:r>
      <w:r>
        <w:rPr>
          <w:spacing w:val="-47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Table</w:t>
      </w:r>
      <w:r>
        <w:rPr>
          <w:spacing w:val="-2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below.</w:t>
      </w:r>
    </w:p>
    <w:p w:rsidR="007F0453" w:rsidRDefault="007F0453">
      <w:pPr>
        <w:pStyle w:val="BodyText"/>
        <w:ind w:left="0"/>
      </w:pPr>
    </w:p>
    <w:p w:rsidR="007F0453" w:rsidRDefault="00000000">
      <w:pPr>
        <w:pStyle w:val="BodyText"/>
        <w:spacing w:before="9"/>
        <w:ind w:left="0"/>
        <w:rPr>
          <w:sz w:val="24"/>
        </w:rPr>
      </w:pPr>
      <w:r>
        <w:rPr>
          <w:noProof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976007</wp:posOffset>
            </wp:positionH>
            <wp:positionV relativeFrom="paragraph">
              <wp:posOffset>206311</wp:posOffset>
            </wp:positionV>
            <wp:extent cx="2566496" cy="1704975"/>
            <wp:effectExtent l="0" t="0" r="0" b="0"/>
            <wp:wrapTopAndBottom/>
            <wp:docPr id="19" name="image10.png" descr="Table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6496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F0453" w:rsidRDefault="00000000">
      <w:pPr>
        <w:pStyle w:val="BodyText"/>
        <w:spacing w:before="174"/>
        <w:ind w:right="41"/>
        <w:jc w:val="both"/>
      </w:pPr>
      <w:r>
        <w:t>reaction of an</w:t>
      </w:r>
      <w:r>
        <w:rPr>
          <w:spacing w:val="1"/>
        </w:rPr>
        <w:t xml:space="preserve"> </w:t>
      </w:r>
      <w:r>
        <w:t>organ catalyst to light, sometimes</w:t>
      </w:r>
      <w:r>
        <w:rPr>
          <w:spacing w:val="1"/>
        </w:rPr>
        <w:t xml:space="preserve"> </w:t>
      </w:r>
      <w:r>
        <w:t>called</w:t>
      </w:r>
      <w:r>
        <w:rPr>
          <w:spacing w:val="1"/>
        </w:rPr>
        <w:t xml:space="preserve"> </w:t>
      </w:r>
      <w:r>
        <w:t>photo</w:t>
      </w:r>
      <w:r>
        <w:rPr>
          <w:spacing w:val="1"/>
        </w:rPr>
        <w:t xml:space="preserve"> </w:t>
      </w:r>
      <w:r>
        <w:t>redox.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photochemical</w:t>
      </w:r>
      <w:r>
        <w:rPr>
          <w:spacing w:val="1"/>
        </w:rPr>
        <w:t xml:space="preserve"> </w:t>
      </w:r>
      <w:r>
        <w:t>cascade reaction extends IL chemistry to artificial</w:t>
      </w:r>
      <w:r>
        <w:rPr>
          <w:spacing w:val="1"/>
        </w:rPr>
        <w:t xml:space="preserve"> </w:t>
      </w:r>
      <w:r>
        <w:t>photosynthesis, providing a novel methodology 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splitting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conversion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chemically</w:t>
      </w:r>
      <w:r>
        <w:rPr>
          <w:spacing w:val="1"/>
        </w:rPr>
        <w:t xml:space="preserve"> </w:t>
      </w:r>
      <w:r>
        <w:t>inert</w:t>
      </w:r>
      <w:r>
        <w:rPr>
          <w:spacing w:val="1"/>
        </w:rPr>
        <w:t xml:space="preserve"> </w:t>
      </w:r>
      <w:r>
        <w:t>CO2.</w:t>
      </w:r>
    </w:p>
    <w:p w:rsidR="007F0453" w:rsidRDefault="00000000">
      <w:pPr>
        <w:pStyle w:val="Heading2"/>
        <w:spacing w:before="159"/>
      </w:pPr>
      <w:r>
        <w:t>Methods</w:t>
      </w:r>
    </w:p>
    <w:p w:rsidR="007F0453" w:rsidRDefault="00000000">
      <w:pPr>
        <w:pStyle w:val="BodyText"/>
        <w:spacing w:before="160"/>
        <w:ind w:right="38"/>
        <w:jc w:val="both"/>
      </w:pPr>
      <w:r>
        <w:t>Chemicals.</w:t>
      </w:r>
      <w:r>
        <w:rPr>
          <w:spacing w:val="1"/>
        </w:rPr>
        <w:t xml:space="preserve"> </w:t>
      </w:r>
      <w:r>
        <w:t>Anhydrous</w:t>
      </w:r>
      <w:r>
        <w:rPr>
          <w:spacing w:val="1"/>
        </w:rPr>
        <w:t xml:space="preserve"> </w:t>
      </w:r>
      <w:r>
        <w:t>N,</w:t>
      </w:r>
      <w:r>
        <w:rPr>
          <w:spacing w:val="1"/>
        </w:rPr>
        <w:t xml:space="preserve"> </w:t>
      </w:r>
      <w:r>
        <w:t>N-dimethylformamide</w:t>
      </w:r>
      <w:r>
        <w:rPr>
          <w:spacing w:val="1"/>
        </w:rPr>
        <w:t xml:space="preserve"> </w:t>
      </w:r>
      <w:r>
        <w:t>(DMF,</w:t>
      </w:r>
      <w:r>
        <w:rPr>
          <w:spacing w:val="1"/>
        </w:rPr>
        <w:t xml:space="preserve"> </w:t>
      </w:r>
      <w:r>
        <w:t>99.8%),</w:t>
      </w:r>
      <w:r>
        <w:rPr>
          <w:spacing w:val="1"/>
        </w:rPr>
        <w:t xml:space="preserve"> </w:t>
      </w:r>
      <w:r>
        <w:t>Tetrahydrofuran</w:t>
      </w:r>
      <w:r>
        <w:rPr>
          <w:spacing w:val="1"/>
        </w:rPr>
        <w:t xml:space="preserve"> </w:t>
      </w:r>
      <w:r>
        <w:t>(THF,</w:t>
      </w:r>
      <w:r>
        <w:rPr>
          <w:spacing w:val="1"/>
        </w:rPr>
        <w:t xml:space="preserve"> </w:t>
      </w:r>
      <w:r>
        <w:t>99.9%),</w:t>
      </w:r>
      <w:r>
        <w:rPr>
          <w:spacing w:val="1"/>
        </w:rPr>
        <w:t xml:space="preserve"> </w:t>
      </w:r>
      <w:r>
        <w:t xml:space="preserve">Acetonitrile (Men, 99.8%), and </w:t>
      </w:r>
      <w:proofErr w:type="spellStart"/>
      <w:r>
        <w:t>Benzenyltrifluoride</w:t>
      </w:r>
      <w:proofErr w:type="spellEnd"/>
      <w:r>
        <w:rPr>
          <w:spacing w:val="-47"/>
        </w:rPr>
        <w:t xml:space="preserve"> </w:t>
      </w:r>
      <w:r>
        <w:t>(BTF,</w:t>
      </w:r>
      <w:r>
        <w:rPr>
          <w:spacing w:val="1"/>
        </w:rPr>
        <w:t xml:space="preserve"> </w:t>
      </w:r>
      <w:r>
        <w:t>99%)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imported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China.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chemicals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purchased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Sinopharm</w:t>
      </w:r>
      <w:r>
        <w:rPr>
          <w:spacing w:val="1"/>
        </w:rPr>
        <w:t xml:space="preserve"> </w:t>
      </w:r>
      <w:r>
        <w:t>Chemical reagent Co. and kept in containers lined</w:t>
      </w:r>
      <w:r>
        <w:rPr>
          <w:spacing w:val="1"/>
        </w:rPr>
        <w:t xml:space="preserve"> </w:t>
      </w:r>
      <w:r>
        <w:t>with molecular sieve before being use. Obtainable</w:t>
      </w:r>
      <w:r>
        <w:rPr>
          <w:spacing w:val="1"/>
        </w:rPr>
        <w:t xml:space="preserve"> </w:t>
      </w:r>
      <w:r>
        <w:t>from Tokyo Chemical Industry Co. is hexahydrate</w:t>
      </w:r>
      <w:r>
        <w:rPr>
          <w:spacing w:val="1"/>
        </w:rPr>
        <w:t xml:space="preserve"> </w:t>
      </w:r>
      <w:r>
        <w:t>tris(2,29-bipyridyl) ruthenium (II) chloride (TBR,</w:t>
      </w:r>
      <w:r>
        <w:rPr>
          <w:spacing w:val="1"/>
        </w:rPr>
        <w:t xml:space="preserve"> </w:t>
      </w:r>
      <w:r>
        <w:t>98.0%).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commercial</w:t>
      </w:r>
      <w:r>
        <w:rPr>
          <w:spacing w:val="1"/>
        </w:rPr>
        <w:t xml:space="preserve"> </w:t>
      </w:r>
      <w:r>
        <w:t>supply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ionic</w:t>
      </w:r>
      <w:r>
        <w:rPr>
          <w:spacing w:val="1"/>
        </w:rPr>
        <w:t xml:space="preserve"> </w:t>
      </w:r>
      <w:r>
        <w:t>liquids</w:t>
      </w:r>
      <w:r>
        <w:rPr>
          <w:spacing w:val="-47"/>
        </w:rPr>
        <w:t xml:space="preserve"> </w:t>
      </w:r>
      <w:r>
        <w:t>accounts for 98% of Shieh Co.'s revenue. All the</w:t>
      </w:r>
      <w:r>
        <w:rPr>
          <w:spacing w:val="1"/>
        </w:rPr>
        <w:t xml:space="preserve"> </w:t>
      </w:r>
      <w:r>
        <w:t>other reagents employed did not need any further</w:t>
      </w:r>
      <w:r>
        <w:rPr>
          <w:spacing w:val="1"/>
        </w:rPr>
        <w:t xml:space="preserve"> </w:t>
      </w:r>
      <w:r>
        <w:t>purification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analysis.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CO2</w:t>
      </w:r>
      <w:r>
        <w:rPr>
          <w:spacing w:val="1"/>
        </w:rPr>
        <w:t xml:space="preserve"> </w:t>
      </w:r>
      <w:r>
        <w:t>photolysis. All tests were conducted in an 80-ml</w:t>
      </w:r>
      <w:r>
        <w:rPr>
          <w:spacing w:val="1"/>
        </w:rPr>
        <w:t xml:space="preserve"> </w:t>
      </w:r>
      <w:r>
        <w:t>Schlenk</w:t>
      </w:r>
      <w:r>
        <w:rPr>
          <w:spacing w:val="29"/>
        </w:rPr>
        <w:t xml:space="preserve"> </w:t>
      </w:r>
      <w:r>
        <w:t>flask</w:t>
      </w:r>
      <w:r>
        <w:rPr>
          <w:spacing w:val="29"/>
        </w:rPr>
        <w:t xml:space="preserve"> </w:t>
      </w:r>
      <w:r>
        <w:t>with</w:t>
      </w:r>
      <w:r>
        <w:rPr>
          <w:spacing w:val="36"/>
        </w:rPr>
        <w:t xml:space="preserve"> </w:t>
      </w:r>
      <w:r>
        <w:t>one</w:t>
      </w:r>
      <w:r>
        <w:rPr>
          <w:spacing w:val="27"/>
        </w:rPr>
        <w:t xml:space="preserve"> </w:t>
      </w:r>
      <w:r>
        <w:t>atm</w:t>
      </w:r>
      <w:r>
        <w:rPr>
          <w:spacing w:val="31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t>CO2</w:t>
      </w:r>
      <w:r>
        <w:rPr>
          <w:spacing w:val="30"/>
        </w:rPr>
        <w:t xml:space="preserve"> </w:t>
      </w:r>
      <w:r>
        <w:t>pressure.</w:t>
      </w:r>
      <w:r>
        <w:rPr>
          <w:spacing w:val="31"/>
        </w:rPr>
        <w:t xml:space="preserve"> </w:t>
      </w:r>
      <w:r>
        <w:t>Six</w:t>
      </w:r>
    </w:p>
    <w:p w:rsidR="007F0453" w:rsidRDefault="00000000">
      <w:pPr>
        <w:pStyle w:val="BodyText"/>
        <w:spacing w:before="149"/>
        <w:ind w:right="107"/>
        <w:jc w:val="both"/>
      </w:pPr>
      <w:r>
        <w:br w:type="column"/>
      </w:r>
      <w:r>
        <w:t>milliliters of solvent/ILs/TEOA (3 mixture system</w:t>
      </w:r>
      <w:r>
        <w:rPr>
          <w:spacing w:val="1"/>
        </w:rPr>
        <w:t xml:space="preserve"> </w:t>
      </w:r>
      <w:r>
        <w:t>was subjected to vacuum degassing and backfilling</w:t>
      </w:r>
      <w:r>
        <w:rPr>
          <w:spacing w:val="1"/>
        </w:rPr>
        <w:t xml:space="preserve"> </w:t>
      </w:r>
      <w:r>
        <w:t>with pure CO 5151 by volume) were added to a</w:t>
      </w:r>
      <w:r>
        <w:rPr>
          <w:spacing w:val="1"/>
        </w:rPr>
        <w:t xml:space="preserve"> </w:t>
      </w:r>
      <w:r>
        <w:t>Schlenk flask containing ten milligrams of tris (2,</w:t>
      </w:r>
      <w:r>
        <w:rPr>
          <w:spacing w:val="1"/>
        </w:rPr>
        <w:t xml:space="preserve"> </w:t>
      </w:r>
      <w:r>
        <w:t>29-bipyridyl) ruthenium (II) chloride hexahydrate</w:t>
      </w:r>
      <w:r>
        <w:rPr>
          <w:spacing w:val="1"/>
        </w:rPr>
        <w:t xml:space="preserve"> </w:t>
      </w:r>
      <w:r>
        <w:t>and one milligram of cobalt (II) chloride. These are</w:t>
      </w:r>
      <w:r>
        <w:rPr>
          <w:spacing w:val="1"/>
        </w:rPr>
        <w:t xml:space="preserve"> </w:t>
      </w:r>
      <w:r>
        <w:t xml:space="preserve">the </w:t>
      </w:r>
      <w:proofErr w:type="spellStart"/>
      <w:r>
        <w:t>twogases</w:t>
      </w:r>
      <w:proofErr w:type="spellEnd"/>
      <w:r>
        <w:t>. This is done three times, and then the</w:t>
      </w:r>
      <w:r>
        <w:rPr>
          <w:spacing w:val="1"/>
        </w:rPr>
        <w:t xml:space="preserve"> </w:t>
      </w:r>
      <w:r>
        <w:t>CO2 is reintroduced into the flask. The system was</w:t>
      </w:r>
      <w:r>
        <w:rPr>
          <w:spacing w:val="1"/>
        </w:rPr>
        <w:t xml:space="preserve"> </w:t>
      </w:r>
      <w:r>
        <w:t>then</w:t>
      </w:r>
      <w:r>
        <w:rPr>
          <w:spacing w:val="1"/>
        </w:rPr>
        <w:t xml:space="preserve"> </w:t>
      </w:r>
      <w:r>
        <w:t>subjected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rapid</w:t>
      </w:r>
      <w:r>
        <w:rPr>
          <w:spacing w:val="1"/>
        </w:rPr>
        <w:t xml:space="preserve"> </w:t>
      </w:r>
      <w:r>
        <w:t>swirling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30uC</w:t>
      </w:r>
      <w:r>
        <w:rPr>
          <w:spacing w:val="5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regulated by a water-cooling system and irradiated</w:t>
      </w:r>
      <w:r>
        <w:rPr>
          <w:spacing w:val="1"/>
        </w:rPr>
        <w:t xml:space="preserve"> </w:t>
      </w:r>
      <w:r>
        <w:t>with a non-focus 300 W Xe-lamp with a 420 nm</w:t>
      </w:r>
      <w:r>
        <w:rPr>
          <w:spacing w:val="1"/>
        </w:rPr>
        <w:t xml:space="preserve"> </w:t>
      </w:r>
      <w:r>
        <w:t>cut-off</w:t>
      </w:r>
      <w:r>
        <w:rPr>
          <w:spacing w:val="-4"/>
        </w:rPr>
        <w:t xml:space="preserve"> </w:t>
      </w:r>
      <w:r>
        <w:t>filter.</w:t>
      </w:r>
    </w:p>
    <w:p w:rsidR="007F0453" w:rsidRDefault="00000000">
      <w:pPr>
        <w:pStyle w:val="BodyText"/>
        <w:spacing w:before="160"/>
        <w:ind w:right="114"/>
        <w:jc w:val="both"/>
      </w:pPr>
      <w:r>
        <w:t>Gas chromatography (Shimadzu 8A) fitted with a</w:t>
      </w:r>
      <w:r>
        <w:rPr>
          <w:spacing w:val="1"/>
        </w:rPr>
        <w:t xml:space="preserve"> </w:t>
      </w:r>
      <w:r>
        <w:t>packed</w:t>
      </w:r>
      <w:r>
        <w:rPr>
          <w:spacing w:val="1"/>
        </w:rPr>
        <w:t xml:space="preserve"> </w:t>
      </w:r>
      <w:r>
        <w:t>molecular</w:t>
      </w:r>
      <w:r>
        <w:rPr>
          <w:spacing w:val="1"/>
        </w:rPr>
        <w:t xml:space="preserve"> </w:t>
      </w:r>
      <w:r>
        <w:t>sieve</w:t>
      </w:r>
      <w:r>
        <w:rPr>
          <w:spacing w:val="1"/>
        </w:rPr>
        <w:t xml:space="preserve"> </w:t>
      </w:r>
      <w:r>
        <w:t>column</w:t>
      </w:r>
      <w:r>
        <w:rPr>
          <w:spacing w:val="1"/>
        </w:rPr>
        <w:t xml:space="preserve"> </w:t>
      </w:r>
      <w:r>
        <w:t>(TDX-1</w:t>
      </w:r>
      <w:r>
        <w:rPr>
          <w:spacing w:val="1"/>
        </w:rPr>
        <w:t xml:space="preserve"> </w:t>
      </w:r>
      <w:r>
        <w:t>mesh</w:t>
      </w:r>
      <w:r>
        <w:rPr>
          <w:spacing w:val="1"/>
        </w:rPr>
        <w:t xml:space="preserve"> </w:t>
      </w:r>
      <w:r>
        <w:t>42/10)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identify the</w:t>
      </w:r>
      <w:r>
        <w:rPr>
          <w:spacing w:val="1"/>
        </w:rPr>
        <w:t xml:space="preserve"> </w:t>
      </w:r>
      <w:r>
        <w:t>generated</w:t>
      </w:r>
      <w:r>
        <w:rPr>
          <w:spacing w:val="1"/>
        </w:rPr>
        <w:t xml:space="preserve"> </w:t>
      </w:r>
      <w:r>
        <w:t>gases</w:t>
      </w:r>
      <w:r>
        <w:rPr>
          <w:spacing w:val="1"/>
        </w:rPr>
        <w:t xml:space="preserve"> </w:t>
      </w:r>
      <w:r>
        <w:t>(CO,</w:t>
      </w:r>
      <w:r>
        <w:rPr>
          <w:spacing w:val="2"/>
        </w:rPr>
        <w:t xml:space="preserve"> </w:t>
      </w:r>
      <w:r>
        <w:t>H2).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GC employed</w:t>
      </w:r>
      <w:r>
        <w:rPr>
          <w:spacing w:val="-6"/>
        </w:rPr>
        <w:t xml:space="preserve"> </w:t>
      </w:r>
      <w:r>
        <w:t>AR</w:t>
      </w:r>
      <w:r>
        <w:rPr>
          <w:spacing w:val="-4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its</w:t>
      </w:r>
      <w:r>
        <w:rPr>
          <w:spacing w:val="-5"/>
        </w:rPr>
        <w:t xml:space="preserve"> </w:t>
      </w:r>
      <w:r>
        <w:t>carrier</w:t>
      </w:r>
      <w:r>
        <w:rPr>
          <w:spacing w:val="1"/>
        </w:rPr>
        <w:t xml:space="preserve"> </w:t>
      </w:r>
      <w:r>
        <w:t>gas.</w:t>
      </w:r>
    </w:p>
    <w:p w:rsidR="007F0453" w:rsidRDefault="00000000">
      <w:pPr>
        <w:pStyle w:val="BodyText"/>
        <w:spacing w:before="161"/>
        <w:ind w:right="106"/>
        <w:jc w:val="both"/>
      </w:pPr>
      <w:r>
        <w:t>Analysis</w:t>
      </w:r>
      <w:r>
        <w:rPr>
          <w:spacing w:val="1"/>
        </w:rPr>
        <w:t xml:space="preserve"> </w:t>
      </w:r>
      <w:r>
        <w:t>using</w:t>
      </w:r>
      <w:r>
        <w:rPr>
          <w:spacing w:val="1"/>
        </w:rPr>
        <w:t xml:space="preserve"> </w:t>
      </w:r>
      <w:r>
        <w:t>infrared</w:t>
      </w:r>
      <w:r>
        <w:rPr>
          <w:spacing w:val="1"/>
        </w:rPr>
        <w:t xml:space="preserve"> </w:t>
      </w:r>
      <w:r>
        <w:t>light.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completely</w:t>
      </w:r>
      <w:r>
        <w:rPr>
          <w:spacing w:val="1"/>
        </w:rPr>
        <w:t xml:space="preserve"> </w:t>
      </w:r>
      <w:r>
        <w:t>dissolving [EMIM][BF4] in CO2, we were able to</w:t>
      </w:r>
      <w:r>
        <w:rPr>
          <w:spacing w:val="1"/>
        </w:rPr>
        <w:t xml:space="preserve"> </w:t>
      </w:r>
      <w:r>
        <w:t>generate the solution that was measured. Thin films</w:t>
      </w:r>
      <w:r>
        <w:rPr>
          <w:spacing w:val="-47"/>
        </w:rPr>
        <w:t xml:space="preserve"> </w:t>
      </w:r>
      <w:r>
        <w:t>of the solution were sandwiched between two CaF2</w:t>
      </w:r>
      <w:r>
        <w:rPr>
          <w:spacing w:val="-47"/>
        </w:rPr>
        <w:t xml:space="preserve"> </w:t>
      </w:r>
      <w:r>
        <w:t>substrates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IR</w:t>
      </w:r>
      <w:r>
        <w:rPr>
          <w:spacing w:val="1"/>
        </w:rPr>
        <w:t xml:space="preserve"> </w:t>
      </w:r>
      <w:r>
        <w:t>spectra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taken</w:t>
      </w:r>
      <w:r>
        <w:rPr>
          <w:spacing w:val="1"/>
        </w:rPr>
        <w:t xml:space="preserve"> </w:t>
      </w:r>
      <w:r>
        <w:t>using</w:t>
      </w:r>
      <w:r>
        <w:rPr>
          <w:spacing w:val="50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Nicolet</w:t>
      </w:r>
      <w:r>
        <w:rPr>
          <w:spacing w:val="1"/>
        </w:rPr>
        <w:t xml:space="preserve"> </w:t>
      </w:r>
      <w:r>
        <w:t>Magna</w:t>
      </w:r>
      <w:r>
        <w:rPr>
          <w:spacing w:val="1"/>
        </w:rPr>
        <w:t xml:space="preserve"> </w:t>
      </w:r>
      <w:r>
        <w:t>670</w:t>
      </w:r>
      <w:r>
        <w:rPr>
          <w:spacing w:val="1"/>
        </w:rPr>
        <w:t xml:space="preserve"> </w:t>
      </w:r>
      <w:r>
        <w:t>FT-IR</w:t>
      </w:r>
      <w:r>
        <w:rPr>
          <w:spacing w:val="1"/>
        </w:rPr>
        <w:t xml:space="preserve"> </w:t>
      </w:r>
      <w:r>
        <w:t>spectrometer.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standard is a sample of pure [EMIM][BF4]. Tests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electrical</w:t>
      </w:r>
      <w:r>
        <w:rPr>
          <w:spacing w:val="1"/>
        </w:rPr>
        <w:t xml:space="preserve"> </w:t>
      </w:r>
      <w:r>
        <w:t>conductivity.</w:t>
      </w:r>
      <w:r>
        <w:rPr>
          <w:spacing w:val="1"/>
        </w:rPr>
        <w:t xml:space="preserve"> </w:t>
      </w:r>
      <w:r>
        <w:t>Conductivity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measured</w:t>
      </w:r>
      <w:r>
        <w:rPr>
          <w:spacing w:val="1"/>
        </w:rPr>
        <w:t xml:space="preserve"> </w:t>
      </w:r>
      <w:r>
        <w:t>using DJS-1C conducting electrodes</w:t>
      </w:r>
      <w:r>
        <w:rPr>
          <w:spacing w:val="50"/>
        </w:rPr>
        <w:t xml:space="preserve"> </w:t>
      </w:r>
      <w:r>
        <w:t>and</w:t>
      </w:r>
      <w:r>
        <w:rPr>
          <w:spacing w:val="-47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conductivity meter</w:t>
      </w:r>
      <w:r>
        <w:rPr>
          <w:spacing w:val="1"/>
        </w:rPr>
        <w:t xml:space="preserve"> </w:t>
      </w:r>
      <w:r>
        <w:t>(DDSJ-318)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Shanghai</w:t>
      </w:r>
      <w:r>
        <w:rPr>
          <w:spacing w:val="1"/>
        </w:rPr>
        <w:t xml:space="preserve"> </w:t>
      </w:r>
      <w:r>
        <w:t>Precision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Scientific</w:t>
      </w:r>
      <w:r>
        <w:rPr>
          <w:spacing w:val="1"/>
        </w:rPr>
        <w:t xml:space="preserve"> </w:t>
      </w:r>
      <w:r>
        <w:t>Instrument</w:t>
      </w:r>
      <w:r>
        <w:rPr>
          <w:spacing w:val="1"/>
        </w:rPr>
        <w:t xml:space="preserve"> </w:t>
      </w:r>
      <w:r>
        <w:t>Co.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Kill</w:t>
      </w:r>
      <w:r>
        <w:rPr>
          <w:spacing w:val="1"/>
        </w:rPr>
        <w:t xml:space="preserve"> </w:t>
      </w:r>
      <w:r>
        <w:t>solution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calibrate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device.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electrode and solution were contained in a sealed</w:t>
      </w:r>
      <w:r>
        <w:rPr>
          <w:spacing w:val="1"/>
        </w:rPr>
        <w:t xml:space="preserve"> </w:t>
      </w:r>
      <w:r>
        <w:t>glass tube and kept in a water bath maintained at a</w:t>
      </w:r>
      <w:r>
        <w:rPr>
          <w:spacing w:val="1"/>
        </w:rPr>
        <w:t xml:space="preserve"> </w:t>
      </w:r>
      <w:r>
        <w:t>constant temperature of 29860.05 K. Three separate</w:t>
      </w:r>
      <w:r>
        <w:rPr>
          <w:spacing w:val="-47"/>
        </w:rPr>
        <w:t xml:space="preserve"> </w:t>
      </w:r>
      <w:r>
        <w:t>passes through each measurement allowed for the</w:t>
      </w:r>
      <w:r>
        <w:rPr>
          <w:spacing w:val="1"/>
        </w:rPr>
        <w:t xml:space="preserve"> </w:t>
      </w:r>
      <w:r>
        <w:t>calculation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average.</w:t>
      </w:r>
      <w:r>
        <w:rPr>
          <w:spacing w:val="1"/>
        </w:rPr>
        <w:t xml:space="preserve"> </w:t>
      </w:r>
      <w:r>
        <w:t>Evaluations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quantum</w:t>
      </w:r>
      <w:r>
        <w:rPr>
          <w:spacing w:val="1"/>
        </w:rPr>
        <w:t xml:space="preserve"> </w:t>
      </w:r>
      <w:r>
        <w:t>yield.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same</w:t>
      </w:r>
      <w:r>
        <w:rPr>
          <w:spacing w:val="1"/>
        </w:rPr>
        <w:t xml:space="preserve"> </w:t>
      </w:r>
      <w:r>
        <w:t>photochemical</w:t>
      </w:r>
      <w:r>
        <w:rPr>
          <w:spacing w:val="1"/>
        </w:rPr>
        <w:t xml:space="preserve"> </w:t>
      </w:r>
      <w:r>
        <w:t>experimental setup was used to assess the apparent</w:t>
      </w:r>
      <w:r>
        <w:rPr>
          <w:spacing w:val="1"/>
        </w:rPr>
        <w:t xml:space="preserve"> </w:t>
      </w:r>
      <w:r>
        <w:t>quantum yield (AQY) for CO/H2 production using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LED</w:t>
      </w:r>
      <w:r>
        <w:rPr>
          <w:spacing w:val="1"/>
        </w:rPr>
        <w:t xml:space="preserve"> </w:t>
      </w:r>
      <w:r>
        <w:t>lamp</w:t>
      </w:r>
      <w:r>
        <w:rPr>
          <w:spacing w:val="1"/>
        </w:rPr>
        <w:t xml:space="preserve"> </w:t>
      </w:r>
      <w:r>
        <w:t>(low-power</w:t>
      </w:r>
      <w:r>
        <w:rPr>
          <w:spacing w:val="1"/>
        </w:rPr>
        <w:t xml:space="preserve"> </w:t>
      </w:r>
      <w:r>
        <w:t>420</w:t>
      </w:r>
      <w:r>
        <w:rPr>
          <w:spacing w:val="1"/>
        </w:rPr>
        <w:t xml:space="preserve"> </w:t>
      </w:r>
      <w:r>
        <w:t>nm-LED,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W,</w:t>
      </w:r>
      <w:r>
        <w:rPr>
          <w:spacing w:val="1"/>
        </w:rPr>
        <w:t xml:space="preserve"> </w:t>
      </w:r>
      <w:r>
        <w:t>Shenzhen</w:t>
      </w:r>
      <w:r>
        <w:rPr>
          <w:spacing w:val="1"/>
        </w:rPr>
        <w:t xml:space="preserve"> </w:t>
      </w:r>
      <w:r>
        <w:t>LAMPLIC</w:t>
      </w:r>
      <w:r>
        <w:rPr>
          <w:spacing w:val="1"/>
        </w:rPr>
        <w:t xml:space="preserve"> </w:t>
      </w:r>
      <w:r>
        <w:t>Science</w:t>
      </w:r>
      <w:r>
        <w:rPr>
          <w:spacing w:val="1"/>
        </w:rPr>
        <w:t xml:space="preserve"> </w:t>
      </w:r>
      <w:r>
        <w:t>Co.</w:t>
      </w:r>
      <w:r>
        <w:rPr>
          <w:spacing w:val="1"/>
        </w:rPr>
        <w:t xml:space="preserve"> </w:t>
      </w:r>
      <w:r>
        <w:t>China).</w:t>
      </w:r>
      <w:r>
        <w:rPr>
          <w:spacing w:val="1"/>
        </w:rPr>
        <w:t xml:space="preserve"> </w:t>
      </w:r>
      <w:r>
        <w:t>LED</w:t>
      </w:r>
      <w:r>
        <w:rPr>
          <w:spacing w:val="1"/>
        </w:rPr>
        <w:t xml:space="preserve"> </w:t>
      </w:r>
      <w:r>
        <w:t>irradiation</w:t>
      </w:r>
      <w:r>
        <w:rPr>
          <w:spacing w:val="48"/>
        </w:rPr>
        <w:t xml:space="preserve"> </w:t>
      </w:r>
      <w:r>
        <w:t>was</w:t>
      </w:r>
      <w:r>
        <w:rPr>
          <w:spacing w:val="43"/>
        </w:rPr>
        <w:t xml:space="preserve"> </w:t>
      </w:r>
      <w:r>
        <w:t>measured</w:t>
      </w:r>
      <w:r>
        <w:rPr>
          <w:spacing w:val="39"/>
        </w:rPr>
        <w:t xml:space="preserve"> </w:t>
      </w:r>
      <w:r>
        <w:t>to</w:t>
      </w:r>
      <w:r>
        <w:rPr>
          <w:spacing w:val="39"/>
        </w:rPr>
        <w:t xml:space="preserve"> </w:t>
      </w:r>
      <w:r>
        <w:t>have</w:t>
      </w:r>
      <w:r>
        <w:rPr>
          <w:spacing w:val="41"/>
        </w:rPr>
        <w:t xml:space="preserve"> </w:t>
      </w:r>
      <w:r>
        <w:t>an</w:t>
      </w:r>
      <w:r>
        <w:rPr>
          <w:spacing w:val="49"/>
        </w:rPr>
        <w:t xml:space="preserve"> </w:t>
      </w:r>
      <w:r>
        <w:t>intensity</w:t>
      </w:r>
      <w:r>
        <w:rPr>
          <w:spacing w:val="39"/>
        </w:rPr>
        <w:t xml:space="preserve"> </w:t>
      </w:r>
      <w:r>
        <w:t>of</w:t>
      </w:r>
    </w:p>
    <w:p w:rsidR="007F0453" w:rsidRDefault="00000000">
      <w:pPr>
        <w:pStyle w:val="BodyText"/>
        <w:spacing w:before="1"/>
        <w:ind w:right="111"/>
        <w:jc w:val="both"/>
      </w:pPr>
      <w:r>
        <w:t>20.6 mow/cm2 (Newport 842-PE), with a regulated</w:t>
      </w:r>
      <w:r>
        <w:rPr>
          <w:spacing w:val="-47"/>
        </w:rPr>
        <w:t xml:space="preserve"> </w:t>
      </w:r>
      <w:r>
        <w:t>irradiated</w:t>
      </w:r>
      <w:r>
        <w:rPr>
          <w:spacing w:val="1"/>
        </w:rPr>
        <w:t xml:space="preserve"> </w:t>
      </w:r>
      <w:r>
        <w:t>area</w:t>
      </w:r>
      <w:r>
        <w:rPr>
          <w:spacing w:val="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1.0</w:t>
      </w:r>
      <w:r>
        <w:rPr>
          <w:spacing w:val="-3"/>
        </w:rPr>
        <w:t xml:space="preserve"> </w:t>
      </w:r>
      <w:r>
        <w:t>cm2.</w:t>
      </w:r>
    </w:p>
    <w:p w:rsidR="007F0453" w:rsidRDefault="00000000">
      <w:pPr>
        <w:pStyle w:val="Heading1"/>
        <w:spacing w:before="162"/>
      </w:pPr>
      <w:r>
        <w:t>Acknowledgements</w:t>
      </w:r>
    </w:p>
    <w:p w:rsidR="007F0453" w:rsidRDefault="00000000">
      <w:pPr>
        <w:pStyle w:val="BodyText"/>
        <w:spacing w:before="158"/>
        <w:ind w:right="112"/>
        <w:jc w:val="both"/>
      </w:pPr>
      <w:r>
        <w:t>The research presented here was funded by grants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National</w:t>
      </w:r>
      <w:r>
        <w:rPr>
          <w:spacing w:val="1"/>
        </w:rPr>
        <w:t xml:space="preserve"> </w:t>
      </w:r>
      <w:r>
        <w:t>Basic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Program</w:t>
      </w:r>
      <w:r>
        <w:rPr>
          <w:spacing w:val="50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China</w:t>
      </w:r>
      <w:r>
        <w:rPr>
          <w:spacing w:val="1"/>
        </w:rPr>
        <w:t xml:space="preserve"> </w:t>
      </w:r>
      <w:r>
        <w:t>(No.</w:t>
      </w:r>
      <w:r>
        <w:rPr>
          <w:spacing w:val="1"/>
        </w:rPr>
        <w:t xml:space="preserve"> </w:t>
      </w:r>
      <w:r>
        <w:t>2013CB632405)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National</w:t>
      </w:r>
      <w:r>
        <w:rPr>
          <w:spacing w:val="-47"/>
        </w:rPr>
        <w:t xml:space="preserve"> </w:t>
      </w:r>
      <w:r>
        <w:t>Natural</w:t>
      </w:r>
      <w:r>
        <w:rPr>
          <w:spacing w:val="1"/>
        </w:rPr>
        <w:t xml:space="preserve"> </w:t>
      </w:r>
      <w:r>
        <w:t>Science</w:t>
      </w:r>
      <w:r>
        <w:rPr>
          <w:spacing w:val="1"/>
        </w:rPr>
        <w:t xml:space="preserve"> </w:t>
      </w:r>
      <w:r>
        <w:t>Foundation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China</w:t>
      </w:r>
      <w:r>
        <w:rPr>
          <w:spacing w:val="1"/>
        </w:rPr>
        <w:t xml:space="preserve"> </w:t>
      </w:r>
      <w:r>
        <w:t>(Nos.</w:t>
      </w:r>
      <w:r>
        <w:rPr>
          <w:spacing w:val="1"/>
        </w:rPr>
        <w:t xml:space="preserve"> </w:t>
      </w:r>
      <w:r>
        <w:t>21033003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21173043). The</w:t>
      </w:r>
      <w:r>
        <w:rPr>
          <w:spacing w:val="1"/>
        </w:rPr>
        <w:t xml:space="preserve"> </w:t>
      </w:r>
      <w:r>
        <w:t>Fujian</w:t>
      </w:r>
      <w:r>
        <w:rPr>
          <w:spacing w:val="1"/>
        </w:rPr>
        <w:t xml:space="preserve"> </w:t>
      </w:r>
      <w:r>
        <w:t>Provincial</w:t>
      </w:r>
      <w:r>
        <w:rPr>
          <w:spacing w:val="1"/>
        </w:rPr>
        <w:t xml:space="preserve"> </w:t>
      </w:r>
      <w:r>
        <w:t>Education</w:t>
      </w:r>
      <w:r>
        <w:rPr>
          <w:spacing w:val="1"/>
        </w:rPr>
        <w:t xml:space="preserve"> </w:t>
      </w:r>
      <w:r>
        <w:t>Bureau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deserves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gratitude.</w:t>
      </w:r>
      <w:r>
        <w:rPr>
          <w:spacing w:val="1"/>
        </w:rPr>
        <w:t xml:space="preserve"> </w:t>
      </w:r>
      <w:r>
        <w:t>Obtaining</w:t>
      </w:r>
      <w:r>
        <w:rPr>
          <w:spacing w:val="-8"/>
        </w:rPr>
        <w:t xml:space="preserve"> </w:t>
      </w:r>
      <w:r>
        <w:t>money</w:t>
      </w:r>
      <w:r>
        <w:rPr>
          <w:spacing w:val="-3"/>
        </w:rPr>
        <w:t xml:space="preserve"> </w:t>
      </w:r>
      <w:r>
        <w:t>from</w:t>
      </w:r>
      <w:r>
        <w:rPr>
          <w:spacing w:val="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Chinese</w:t>
      </w:r>
      <w:r>
        <w:rPr>
          <w:spacing w:val="-1"/>
        </w:rPr>
        <w:t xml:space="preserve"> </w:t>
      </w:r>
      <w:r>
        <w:t>province.</w:t>
      </w:r>
    </w:p>
    <w:p w:rsidR="007F0453" w:rsidRDefault="00000000">
      <w:pPr>
        <w:spacing w:before="168"/>
        <w:ind w:left="100"/>
        <w:rPr>
          <w:b/>
          <w:sz w:val="24"/>
        </w:rPr>
      </w:pPr>
      <w:r>
        <w:rPr>
          <w:b/>
          <w:sz w:val="24"/>
        </w:rPr>
        <w:t>REFERENCE</w:t>
      </w:r>
    </w:p>
    <w:p w:rsidR="007F0453" w:rsidRDefault="00000000">
      <w:pPr>
        <w:pStyle w:val="ListParagraph"/>
        <w:numPr>
          <w:ilvl w:val="0"/>
          <w:numId w:val="1"/>
        </w:numPr>
        <w:tabs>
          <w:tab w:val="left" w:pos="460"/>
          <w:tab w:val="left" w:pos="461"/>
        </w:tabs>
        <w:spacing w:before="154"/>
        <w:ind w:right="108"/>
        <w:rPr>
          <w:b/>
          <w:i/>
          <w:sz w:val="16"/>
        </w:rPr>
      </w:pPr>
      <w:r>
        <w:rPr>
          <w:b/>
          <w:i/>
          <w:sz w:val="20"/>
        </w:rPr>
        <w:t>Thampi,</w:t>
      </w:r>
      <w:r>
        <w:rPr>
          <w:b/>
          <w:i/>
          <w:spacing w:val="41"/>
          <w:sz w:val="20"/>
        </w:rPr>
        <w:t xml:space="preserve"> </w:t>
      </w:r>
      <w:r>
        <w:rPr>
          <w:b/>
          <w:i/>
          <w:sz w:val="20"/>
        </w:rPr>
        <w:t>K.</w:t>
      </w:r>
      <w:r>
        <w:rPr>
          <w:b/>
          <w:i/>
          <w:spacing w:val="45"/>
          <w:sz w:val="20"/>
        </w:rPr>
        <w:t xml:space="preserve"> </w:t>
      </w:r>
      <w:r>
        <w:rPr>
          <w:b/>
          <w:i/>
          <w:sz w:val="20"/>
        </w:rPr>
        <w:t>R.,</w:t>
      </w:r>
      <w:r>
        <w:rPr>
          <w:b/>
          <w:i/>
          <w:spacing w:val="45"/>
          <w:sz w:val="20"/>
        </w:rPr>
        <w:t xml:space="preserve"> </w:t>
      </w:r>
      <w:r>
        <w:rPr>
          <w:b/>
          <w:i/>
          <w:sz w:val="20"/>
        </w:rPr>
        <w:t>Kiwi,</w:t>
      </w:r>
      <w:r>
        <w:rPr>
          <w:b/>
          <w:i/>
          <w:spacing w:val="41"/>
          <w:sz w:val="20"/>
        </w:rPr>
        <w:t xml:space="preserve"> </w:t>
      </w:r>
      <w:r>
        <w:rPr>
          <w:b/>
          <w:i/>
          <w:sz w:val="20"/>
        </w:rPr>
        <w:t>J.</w:t>
      </w:r>
      <w:r>
        <w:rPr>
          <w:b/>
          <w:i/>
          <w:spacing w:val="41"/>
          <w:sz w:val="20"/>
        </w:rPr>
        <w:t xml:space="preserve"> </w:t>
      </w:r>
      <w:r>
        <w:rPr>
          <w:b/>
          <w:i/>
          <w:sz w:val="20"/>
        </w:rPr>
        <w:t>&amp;Gretel,</w:t>
      </w:r>
      <w:r>
        <w:rPr>
          <w:b/>
          <w:i/>
          <w:spacing w:val="45"/>
          <w:sz w:val="20"/>
        </w:rPr>
        <w:t xml:space="preserve"> </w:t>
      </w:r>
      <w:r>
        <w:rPr>
          <w:b/>
          <w:i/>
          <w:sz w:val="20"/>
        </w:rPr>
        <w:t>M.</w:t>
      </w:r>
      <w:r>
        <w:rPr>
          <w:b/>
          <w:i/>
          <w:spacing w:val="-47"/>
          <w:sz w:val="20"/>
        </w:rPr>
        <w:t xml:space="preserve"> </w:t>
      </w:r>
      <w:r>
        <w:rPr>
          <w:b/>
          <w:i/>
          <w:sz w:val="20"/>
        </w:rPr>
        <w:t>Methanation and</w:t>
      </w:r>
      <w:r>
        <w:rPr>
          <w:b/>
          <w:i/>
          <w:spacing w:val="2"/>
          <w:sz w:val="20"/>
        </w:rPr>
        <w:t xml:space="preserve"> </w:t>
      </w:r>
      <w:r>
        <w:rPr>
          <w:b/>
          <w:i/>
          <w:sz w:val="20"/>
        </w:rPr>
        <w:t>photo-methanation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of</w:t>
      </w:r>
      <w:r>
        <w:rPr>
          <w:b/>
          <w:i/>
          <w:spacing w:val="3"/>
          <w:sz w:val="20"/>
        </w:rPr>
        <w:t xml:space="preserve"> </w:t>
      </w:r>
      <w:r>
        <w:rPr>
          <w:b/>
          <w:i/>
          <w:sz w:val="16"/>
        </w:rPr>
        <w:t>carbon</w:t>
      </w:r>
    </w:p>
    <w:p w:rsidR="007F0453" w:rsidRDefault="007F0453">
      <w:pPr>
        <w:rPr>
          <w:sz w:val="16"/>
        </w:rPr>
        <w:sectPr w:rsidR="007F0453">
          <w:pgSz w:w="11910" w:h="16840"/>
          <w:pgMar w:top="1920" w:right="1320" w:bottom="1180" w:left="1340" w:header="708" w:footer="998" w:gutter="0"/>
          <w:cols w:num="2" w:space="720" w:equalWidth="0">
            <w:col w:w="4307" w:space="562"/>
            <w:col w:w="4381"/>
          </w:cols>
        </w:sectPr>
      </w:pPr>
    </w:p>
    <w:p w:rsidR="007F0453" w:rsidRDefault="00000000">
      <w:pPr>
        <w:spacing w:before="153" w:line="244" w:lineRule="auto"/>
        <w:ind w:left="460"/>
        <w:rPr>
          <w:b/>
          <w:i/>
          <w:sz w:val="16"/>
        </w:rPr>
      </w:pPr>
      <w:r>
        <w:rPr>
          <w:b/>
          <w:i/>
          <w:sz w:val="16"/>
        </w:rPr>
        <w:lastRenderedPageBreak/>
        <w:t>dioxide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at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room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temperature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and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atmospheric-press.</w:t>
      </w:r>
      <w:r>
        <w:rPr>
          <w:b/>
          <w:i/>
          <w:spacing w:val="-37"/>
          <w:sz w:val="16"/>
        </w:rPr>
        <w:t xml:space="preserve"> </w:t>
      </w:r>
      <w:r>
        <w:rPr>
          <w:b/>
          <w:i/>
          <w:sz w:val="16"/>
        </w:rPr>
        <w:t>Nature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327,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506–508 (1987).</w:t>
      </w:r>
    </w:p>
    <w:p w:rsidR="007F0453" w:rsidRDefault="00000000">
      <w:pPr>
        <w:pStyle w:val="ListParagraph"/>
        <w:numPr>
          <w:ilvl w:val="0"/>
          <w:numId w:val="1"/>
        </w:numPr>
        <w:tabs>
          <w:tab w:val="left" w:pos="460"/>
        </w:tabs>
        <w:ind w:left="100" w:right="53" w:firstLine="0"/>
        <w:jc w:val="both"/>
        <w:rPr>
          <w:b/>
          <w:i/>
          <w:sz w:val="16"/>
        </w:rPr>
      </w:pPr>
      <w:r>
        <w:rPr>
          <w:b/>
          <w:i/>
          <w:sz w:val="16"/>
        </w:rPr>
        <w:t>Arakawa,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H.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et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al.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Catalysis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research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of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relevance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to</w:t>
      </w:r>
      <w:r>
        <w:rPr>
          <w:b/>
          <w:i/>
          <w:spacing w:val="-37"/>
          <w:sz w:val="16"/>
        </w:rPr>
        <w:t xml:space="preserve"> </w:t>
      </w:r>
      <w:r>
        <w:rPr>
          <w:b/>
          <w:i/>
          <w:sz w:val="16"/>
        </w:rPr>
        <w:t>carbon management: Progress, challenges, and opportunities.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Chem.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Rev.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101,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953–996 (2001)</w:t>
      </w:r>
    </w:p>
    <w:p w:rsidR="007F0453" w:rsidRDefault="00000000">
      <w:pPr>
        <w:pStyle w:val="ListParagraph"/>
        <w:numPr>
          <w:ilvl w:val="0"/>
          <w:numId w:val="1"/>
        </w:numPr>
        <w:tabs>
          <w:tab w:val="left" w:pos="369"/>
        </w:tabs>
        <w:spacing w:before="159" w:line="183" w:lineRule="exact"/>
        <w:ind w:left="368" w:right="0" w:hanging="269"/>
        <w:jc w:val="both"/>
        <w:rPr>
          <w:b/>
          <w:i/>
          <w:sz w:val="16"/>
        </w:rPr>
      </w:pPr>
      <w:r>
        <w:rPr>
          <w:b/>
          <w:i/>
          <w:sz w:val="16"/>
        </w:rPr>
        <w:t>Greenbaum,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E.,</w:t>
      </w:r>
      <w:r>
        <w:rPr>
          <w:b/>
          <w:i/>
          <w:spacing w:val="4"/>
          <w:sz w:val="16"/>
        </w:rPr>
        <w:t xml:space="preserve"> </w:t>
      </w:r>
      <w:r>
        <w:rPr>
          <w:b/>
          <w:i/>
          <w:sz w:val="16"/>
        </w:rPr>
        <w:t>Lee,</w:t>
      </w:r>
      <w:r>
        <w:rPr>
          <w:b/>
          <w:i/>
          <w:spacing w:val="4"/>
          <w:sz w:val="16"/>
        </w:rPr>
        <w:t xml:space="preserve"> </w:t>
      </w:r>
      <w:r>
        <w:rPr>
          <w:b/>
          <w:i/>
          <w:sz w:val="16"/>
        </w:rPr>
        <w:t>J. W.,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Tevault,</w:t>
      </w:r>
      <w:r>
        <w:rPr>
          <w:b/>
          <w:i/>
          <w:spacing w:val="4"/>
          <w:sz w:val="16"/>
        </w:rPr>
        <w:t xml:space="preserve"> </w:t>
      </w:r>
      <w:r>
        <w:rPr>
          <w:b/>
          <w:i/>
          <w:sz w:val="16"/>
        </w:rPr>
        <w:t>C.</w:t>
      </w:r>
      <w:r>
        <w:rPr>
          <w:b/>
          <w:i/>
          <w:spacing w:val="8"/>
          <w:sz w:val="16"/>
        </w:rPr>
        <w:t xml:space="preserve"> </w:t>
      </w:r>
      <w:r>
        <w:rPr>
          <w:b/>
          <w:i/>
          <w:sz w:val="16"/>
        </w:rPr>
        <w:t>V.,</w:t>
      </w:r>
      <w:r>
        <w:rPr>
          <w:b/>
          <w:i/>
          <w:spacing w:val="4"/>
          <w:sz w:val="16"/>
        </w:rPr>
        <w:t xml:space="preserve"> </w:t>
      </w:r>
      <w:r>
        <w:rPr>
          <w:b/>
          <w:i/>
          <w:sz w:val="16"/>
        </w:rPr>
        <w:t>Blankinship,</w:t>
      </w:r>
      <w:r>
        <w:rPr>
          <w:b/>
          <w:i/>
          <w:spacing w:val="4"/>
          <w:sz w:val="16"/>
        </w:rPr>
        <w:t xml:space="preserve"> </w:t>
      </w:r>
      <w:r>
        <w:rPr>
          <w:b/>
          <w:i/>
          <w:sz w:val="16"/>
        </w:rPr>
        <w:t>S.</w:t>
      </w:r>
    </w:p>
    <w:p w:rsidR="007F0453" w:rsidRDefault="00000000">
      <w:pPr>
        <w:spacing w:line="244" w:lineRule="auto"/>
        <w:ind w:left="100" w:right="46"/>
        <w:jc w:val="both"/>
        <w:rPr>
          <w:b/>
          <w:i/>
          <w:sz w:val="16"/>
        </w:rPr>
      </w:pPr>
      <w:r>
        <w:rPr>
          <w:b/>
          <w:i/>
          <w:sz w:val="16"/>
        </w:rPr>
        <w:t>L. &amp; Mets, L. J. CO2 fixation and photo evolution of H2 and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O2 in a mutant of Chlamydomonas lacking photosynthesis-I.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Nature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376,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438–441 (1995).</w:t>
      </w:r>
    </w:p>
    <w:p w:rsidR="007F0453" w:rsidRDefault="00000000">
      <w:pPr>
        <w:pStyle w:val="ListParagraph"/>
        <w:numPr>
          <w:ilvl w:val="0"/>
          <w:numId w:val="1"/>
        </w:numPr>
        <w:tabs>
          <w:tab w:val="left" w:pos="489"/>
        </w:tabs>
        <w:spacing w:before="152"/>
        <w:ind w:left="100" w:right="48" w:firstLine="0"/>
        <w:jc w:val="both"/>
        <w:rPr>
          <w:b/>
          <w:i/>
          <w:sz w:val="16"/>
        </w:rPr>
      </w:pPr>
      <w:r>
        <w:rPr>
          <w:b/>
          <w:i/>
          <w:sz w:val="16"/>
        </w:rPr>
        <w:t>Lewis,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N.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S.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&amp;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Nocera,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D.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G.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Powering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the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planet: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Chemical challenges in solar energy utilization. Proc. Natl.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Acad.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Sci.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USA</w:t>
      </w:r>
      <w:r>
        <w:rPr>
          <w:b/>
          <w:i/>
          <w:spacing w:val="-7"/>
          <w:sz w:val="16"/>
        </w:rPr>
        <w:t xml:space="preserve"> </w:t>
      </w:r>
      <w:r>
        <w:rPr>
          <w:b/>
          <w:i/>
          <w:sz w:val="16"/>
        </w:rPr>
        <w:t>103,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15729–15735 (2006).</w:t>
      </w:r>
    </w:p>
    <w:p w:rsidR="007F0453" w:rsidRDefault="00000000">
      <w:pPr>
        <w:pStyle w:val="ListParagraph"/>
        <w:numPr>
          <w:ilvl w:val="0"/>
          <w:numId w:val="1"/>
        </w:numPr>
        <w:tabs>
          <w:tab w:val="left" w:pos="351"/>
        </w:tabs>
        <w:spacing w:before="158" w:line="244" w:lineRule="auto"/>
        <w:ind w:left="100" w:firstLine="0"/>
        <w:jc w:val="both"/>
        <w:rPr>
          <w:b/>
          <w:i/>
          <w:sz w:val="16"/>
        </w:rPr>
      </w:pPr>
      <w:r>
        <w:rPr>
          <w:b/>
          <w:i/>
          <w:sz w:val="16"/>
        </w:rPr>
        <w:t>Chueh, W. C. et al. High-flux solar-driven thermochemical</w:t>
      </w:r>
      <w:r>
        <w:rPr>
          <w:b/>
          <w:i/>
          <w:spacing w:val="-37"/>
          <w:sz w:val="16"/>
        </w:rPr>
        <w:t xml:space="preserve"> </w:t>
      </w:r>
      <w:r>
        <w:rPr>
          <w:b/>
          <w:i/>
          <w:sz w:val="16"/>
        </w:rPr>
        <w:t>dissociation of CO2 and H2O using nonstoichiometric ceria.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Science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330,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1797–1801 (2010).</w:t>
      </w:r>
    </w:p>
    <w:p w:rsidR="007F0453" w:rsidRDefault="00000000">
      <w:pPr>
        <w:pStyle w:val="ListParagraph"/>
        <w:numPr>
          <w:ilvl w:val="0"/>
          <w:numId w:val="1"/>
        </w:numPr>
        <w:tabs>
          <w:tab w:val="left" w:pos="494"/>
        </w:tabs>
        <w:spacing w:before="147" w:line="244" w:lineRule="auto"/>
        <w:ind w:left="100" w:right="53" w:firstLine="0"/>
        <w:jc w:val="both"/>
        <w:rPr>
          <w:b/>
          <w:i/>
          <w:sz w:val="16"/>
        </w:rPr>
      </w:pPr>
      <w:r>
        <w:rPr>
          <w:b/>
          <w:i/>
          <w:sz w:val="16"/>
        </w:rPr>
        <w:t>Angamuthu,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R.,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Byers,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P.,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Lutz,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M.,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Spek,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A.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L.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&amp;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Bouwman, E. Electrocatalytic CO2 conversion to oxalate by a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copper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complex.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Science,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327,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313–315 (2010).</w:t>
      </w:r>
    </w:p>
    <w:p w:rsidR="007F0453" w:rsidRDefault="00000000">
      <w:pPr>
        <w:pStyle w:val="ListParagraph"/>
        <w:numPr>
          <w:ilvl w:val="0"/>
          <w:numId w:val="1"/>
        </w:numPr>
        <w:tabs>
          <w:tab w:val="left" w:pos="480"/>
        </w:tabs>
        <w:ind w:left="100" w:right="38" w:firstLine="0"/>
        <w:jc w:val="both"/>
        <w:rPr>
          <w:b/>
          <w:i/>
          <w:sz w:val="16"/>
        </w:rPr>
      </w:pPr>
      <w:r>
        <w:rPr>
          <w:b/>
          <w:i/>
          <w:sz w:val="16"/>
        </w:rPr>
        <w:t>Mumming,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M.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et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al.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Reversible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metal-free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carbon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dioxide binding by frustrated Lewis pairs. Agnew. Chem. Int.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Ed.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48,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6643–6646 (2009).</w:t>
      </w:r>
    </w:p>
    <w:p w:rsidR="007F0453" w:rsidRDefault="00000000">
      <w:pPr>
        <w:pStyle w:val="ListParagraph"/>
        <w:numPr>
          <w:ilvl w:val="0"/>
          <w:numId w:val="1"/>
        </w:numPr>
        <w:tabs>
          <w:tab w:val="left" w:pos="369"/>
        </w:tabs>
        <w:spacing w:before="159" w:line="242" w:lineRule="auto"/>
        <w:ind w:left="100" w:right="48" w:firstLine="0"/>
        <w:jc w:val="both"/>
        <w:rPr>
          <w:b/>
          <w:i/>
          <w:sz w:val="16"/>
        </w:rPr>
      </w:pPr>
      <w:r>
        <w:rPr>
          <w:b/>
          <w:i/>
          <w:sz w:val="16"/>
        </w:rPr>
        <w:t>Zhou, H., Zhang, W. Z., Liu, C. H., Qu, J. P. &amp; Lu, X. B.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CO2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adducts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of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N-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heterocyclic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carbenes:</w:t>
      </w:r>
      <w:r>
        <w:rPr>
          <w:b/>
          <w:i/>
          <w:spacing w:val="40"/>
          <w:sz w:val="16"/>
        </w:rPr>
        <w:t xml:space="preserve"> </w:t>
      </w:r>
      <w:r>
        <w:rPr>
          <w:b/>
          <w:i/>
          <w:sz w:val="16"/>
        </w:rPr>
        <w:t>Thermal stability</w:t>
      </w:r>
      <w:r>
        <w:rPr>
          <w:b/>
          <w:i/>
          <w:spacing w:val="-37"/>
          <w:sz w:val="16"/>
        </w:rPr>
        <w:t xml:space="preserve"> </w:t>
      </w:r>
      <w:r>
        <w:rPr>
          <w:b/>
          <w:i/>
          <w:sz w:val="16"/>
        </w:rPr>
        <w:t>and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catalytic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activity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toward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the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coupling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of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CO2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with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epoxides.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J.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Org.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Chem. 73,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8039–8044 (2008).</w:t>
      </w:r>
    </w:p>
    <w:p w:rsidR="007F0453" w:rsidRDefault="00000000">
      <w:pPr>
        <w:pStyle w:val="ListParagraph"/>
        <w:numPr>
          <w:ilvl w:val="0"/>
          <w:numId w:val="1"/>
        </w:numPr>
        <w:tabs>
          <w:tab w:val="left" w:pos="369"/>
        </w:tabs>
        <w:spacing w:before="154" w:line="244" w:lineRule="auto"/>
        <w:ind w:left="100" w:right="53" w:firstLine="0"/>
        <w:jc w:val="both"/>
        <w:rPr>
          <w:b/>
          <w:i/>
          <w:sz w:val="16"/>
        </w:rPr>
      </w:pPr>
      <w:r>
        <w:rPr>
          <w:b/>
          <w:i/>
          <w:sz w:val="16"/>
        </w:rPr>
        <w:t>Perez, E. R. et al. Activation of carbon dioxide by bicyclic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amidines.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J.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Org.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Chem.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69,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8005–8011 (2004).</w:t>
      </w:r>
    </w:p>
    <w:p w:rsidR="007F0453" w:rsidRDefault="00000000">
      <w:pPr>
        <w:pStyle w:val="ListParagraph"/>
        <w:numPr>
          <w:ilvl w:val="0"/>
          <w:numId w:val="1"/>
        </w:numPr>
        <w:tabs>
          <w:tab w:val="left" w:pos="379"/>
        </w:tabs>
        <w:ind w:left="100" w:firstLine="0"/>
        <w:jc w:val="both"/>
        <w:rPr>
          <w:b/>
          <w:i/>
          <w:sz w:val="16"/>
        </w:rPr>
      </w:pPr>
      <w:r>
        <w:rPr>
          <w:b/>
          <w:i/>
          <w:sz w:val="16"/>
        </w:rPr>
        <w:t>Vatukoula, A. M.,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Feliz, M., Clot, E., Eisenstein, O. &amp;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Crabtree,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R.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H.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Imidazolium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carboxylates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as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versatile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and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selective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N-heterocyclic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carbene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transfer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agents: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Synthesis,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mechanism, and applications. J. Am. Chem. Soc. 129, 12834–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12846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(2007).</w:t>
      </w:r>
    </w:p>
    <w:p w:rsidR="007F0453" w:rsidRDefault="00000000">
      <w:pPr>
        <w:pStyle w:val="ListParagraph"/>
        <w:numPr>
          <w:ilvl w:val="0"/>
          <w:numId w:val="1"/>
        </w:numPr>
        <w:tabs>
          <w:tab w:val="left" w:pos="341"/>
        </w:tabs>
        <w:spacing w:before="161"/>
        <w:ind w:left="100" w:right="43" w:firstLine="0"/>
        <w:jc w:val="both"/>
        <w:rPr>
          <w:b/>
          <w:i/>
          <w:sz w:val="16"/>
        </w:rPr>
      </w:pPr>
      <w:r>
        <w:rPr>
          <w:b/>
          <w:i/>
          <w:sz w:val="16"/>
        </w:rPr>
        <w:t>Ashley, A. E., Thompson, A. L. &amp; O’Hare, D. Non-metal-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mediated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homogeneous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hydrogenation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of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CO2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to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CH3OH.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Agnew.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Chem.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Int.</w:t>
      </w:r>
      <w:r>
        <w:rPr>
          <w:b/>
          <w:i/>
          <w:spacing w:val="3"/>
          <w:sz w:val="16"/>
        </w:rPr>
        <w:t xml:space="preserve"> </w:t>
      </w:r>
      <w:r>
        <w:rPr>
          <w:b/>
          <w:i/>
          <w:sz w:val="16"/>
        </w:rPr>
        <w:t>Ed.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48,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9839–9843 (2009).</w:t>
      </w:r>
    </w:p>
    <w:p w:rsidR="007F0453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158" w:line="242" w:lineRule="auto"/>
        <w:ind w:left="100" w:right="41" w:firstLine="0"/>
        <w:jc w:val="both"/>
        <w:rPr>
          <w:b/>
          <w:i/>
          <w:sz w:val="16"/>
        </w:rPr>
      </w:pPr>
      <w:r>
        <w:rPr>
          <w:b/>
          <w:i/>
          <w:sz w:val="16"/>
        </w:rPr>
        <w:t>Ridwan, S. N., Zhang, Y. G. &amp; Ying, J. Y. Conversion of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carbon dioxide into methanol with silanes over N-heterocyclic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carbene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catalysts.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Agnew.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Chem.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Int.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Ed.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48,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3322–3325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(2009).</w:t>
      </w:r>
    </w:p>
    <w:p w:rsidR="007F0453" w:rsidRDefault="00000000">
      <w:pPr>
        <w:pStyle w:val="ListParagraph"/>
        <w:numPr>
          <w:ilvl w:val="0"/>
          <w:numId w:val="1"/>
        </w:numPr>
        <w:tabs>
          <w:tab w:val="left" w:pos="427"/>
        </w:tabs>
        <w:spacing w:before="150" w:line="244" w:lineRule="auto"/>
        <w:ind w:left="100" w:firstLine="0"/>
        <w:jc w:val="both"/>
        <w:rPr>
          <w:b/>
          <w:i/>
          <w:sz w:val="16"/>
        </w:rPr>
      </w:pPr>
      <w:r>
        <w:rPr>
          <w:b/>
          <w:i/>
          <w:sz w:val="16"/>
        </w:rPr>
        <w:t>Rosen,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B.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A.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et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al.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Ionic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liquid-mediated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selective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conversion of CO2 to CO at low overpotentials. Science 334,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643–644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(2011).</w:t>
      </w:r>
    </w:p>
    <w:p w:rsidR="007F0453" w:rsidRDefault="00000000">
      <w:pPr>
        <w:pStyle w:val="ListParagraph"/>
        <w:numPr>
          <w:ilvl w:val="0"/>
          <w:numId w:val="1"/>
        </w:numPr>
        <w:tabs>
          <w:tab w:val="left" w:pos="384"/>
        </w:tabs>
        <w:spacing w:before="152" w:line="244" w:lineRule="auto"/>
        <w:ind w:left="100" w:right="48" w:firstLine="0"/>
        <w:jc w:val="both"/>
        <w:rPr>
          <w:b/>
          <w:i/>
          <w:sz w:val="16"/>
        </w:rPr>
      </w:pPr>
      <w:r>
        <w:rPr>
          <w:b/>
          <w:i/>
          <w:sz w:val="16"/>
        </w:rPr>
        <w:t>Wasser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Scheid,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P.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Chemistry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-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Volatile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times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for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ionic</w:t>
      </w:r>
      <w:r>
        <w:rPr>
          <w:b/>
          <w:i/>
          <w:spacing w:val="-37"/>
          <w:sz w:val="16"/>
        </w:rPr>
        <w:t xml:space="preserve"> </w:t>
      </w:r>
      <w:r>
        <w:rPr>
          <w:b/>
          <w:i/>
          <w:sz w:val="16"/>
        </w:rPr>
        <w:t>liquids.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Nature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439,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797–797 (2006).</w:t>
      </w:r>
    </w:p>
    <w:p w:rsidR="007F0453" w:rsidRDefault="00000000">
      <w:pPr>
        <w:pStyle w:val="ListParagraph"/>
        <w:numPr>
          <w:ilvl w:val="0"/>
          <w:numId w:val="1"/>
        </w:numPr>
        <w:tabs>
          <w:tab w:val="left" w:pos="336"/>
        </w:tabs>
        <w:ind w:left="100" w:right="42" w:firstLine="0"/>
        <w:jc w:val="both"/>
        <w:rPr>
          <w:b/>
          <w:i/>
          <w:sz w:val="16"/>
        </w:rPr>
      </w:pPr>
      <w:r>
        <w:rPr>
          <w:b/>
          <w:i/>
          <w:sz w:val="16"/>
        </w:rPr>
        <w:t>Armand,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z w:val="16"/>
        </w:rPr>
        <w:t>M.,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Endres,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F.,</w:t>
      </w:r>
      <w:r>
        <w:rPr>
          <w:b/>
          <w:i/>
          <w:spacing w:val="3"/>
          <w:sz w:val="16"/>
        </w:rPr>
        <w:t xml:space="preserve"> </w:t>
      </w:r>
      <w:r>
        <w:rPr>
          <w:b/>
          <w:i/>
          <w:sz w:val="16"/>
        </w:rPr>
        <w:t>MacFarlane,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z w:val="16"/>
        </w:rPr>
        <w:t>D.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z w:val="16"/>
        </w:rPr>
        <w:t>R.,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Ohno,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z w:val="16"/>
        </w:rPr>
        <w:t>H.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&amp;Sc</w:t>
      </w:r>
      <w:r>
        <w:rPr>
          <w:b/>
          <w:i/>
          <w:spacing w:val="-37"/>
          <w:sz w:val="16"/>
        </w:rPr>
        <w:t xml:space="preserve"> </w:t>
      </w:r>
      <w:r>
        <w:rPr>
          <w:b/>
          <w:i/>
          <w:sz w:val="16"/>
        </w:rPr>
        <w:t>Rosati,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B.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Ionic-liquid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materials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for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the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electrochemical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challenges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of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the</w:t>
      </w:r>
      <w:r>
        <w:rPr>
          <w:b/>
          <w:i/>
          <w:spacing w:val="3"/>
          <w:sz w:val="16"/>
        </w:rPr>
        <w:t xml:space="preserve"> </w:t>
      </w:r>
      <w:r>
        <w:rPr>
          <w:b/>
          <w:i/>
          <w:sz w:val="16"/>
        </w:rPr>
        <w:t>future.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Nat. Mater.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8,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621–629</w:t>
      </w:r>
    </w:p>
    <w:p w:rsidR="007F0453" w:rsidRDefault="00000000">
      <w:pPr>
        <w:pStyle w:val="ListParagraph"/>
        <w:numPr>
          <w:ilvl w:val="0"/>
          <w:numId w:val="1"/>
        </w:numPr>
        <w:tabs>
          <w:tab w:val="left" w:pos="388"/>
        </w:tabs>
        <w:spacing w:before="159" w:line="244" w:lineRule="auto"/>
        <w:ind w:left="100" w:right="42" w:firstLine="0"/>
        <w:jc w:val="both"/>
        <w:rPr>
          <w:b/>
          <w:i/>
          <w:sz w:val="16"/>
        </w:rPr>
      </w:pPr>
      <w:r>
        <w:rPr>
          <w:b/>
          <w:i/>
          <w:sz w:val="16"/>
        </w:rPr>
        <w:t>Snyder,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J.,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Fujita,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T.,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Chen,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M. W.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&amp;Redenbacher, J.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Oxygen reduction in nano porous metal-ionic liquid composite</w:t>
      </w:r>
      <w:r>
        <w:rPr>
          <w:b/>
          <w:i/>
          <w:spacing w:val="-37"/>
          <w:sz w:val="16"/>
        </w:rPr>
        <w:t xml:space="preserve"> </w:t>
      </w:r>
      <w:r>
        <w:rPr>
          <w:b/>
          <w:i/>
          <w:sz w:val="16"/>
        </w:rPr>
        <w:t>electrocatalysts.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Nat.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Mater. 11,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904–907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(2011).</w:t>
      </w:r>
    </w:p>
    <w:p w:rsidR="007F0453" w:rsidRDefault="00000000">
      <w:pPr>
        <w:pStyle w:val="ListParagraph"/>
        <w:numPr>
          <w:ilvl w:val="0"/>
          <w:numId w:val="1"/>
        </w:numPr>
        <w:tabs>
          <w:tab w:val="left" w:pos="345"/>
        </w:tabs>
        <w:spacing w:before="147" w:line="242" w:lineRule="auto"/>
        <w:ind w:left="100" w:right="41" w:firstLine="0"/>
        <w:jc w:val="both"/>
        <w:rPr>
          <w:b/>
          <w:i/>
          <w:sz w:val="16"/>
        </w:rPr>
      </w:pPr>
      <w:r>
        <w:rPr>
          <w:b/>
          <w:i/>
          <w:sz w:val="16"/>
        </w:rPr>
        <w:t>Wang, X. Q. &amp; Dai, S. Ionic liquids as versatile precursors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for functionalized porous carbon and carbon-oxide composite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materials by confined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carbonization.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Agnew.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Chem. Int.</w:t>
      </w:r>
      <w:r>
        <w:rPr>
          <w:b/>
          <w:i/>
          <w:spacing w:val="40"/>
          <w:sz w:val="16"/>
        </w:rPr>
        <w:t xml:space="preserve"> </w:t>
      </w:r>
      <w:r>
        <w:rPr>
          <w:b/>
          <w:i/>
          <w:sz w:val="16"/>
        </w:rPr>
        <w:t>Ed.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49,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6664–6668 (2010).</w:t>
      </w:r>
    </w:p>
    <w:p w:rsidR="007F0453" w:rsidRDefault="00000000">
      <w:pPr>
        <w:pStyle w:val="ListParagraph"/>
        <w:numPr>
          <w:ilvl w:val="0"/>
          <w:numId w:val="1"/>
        </w:numPr>
        <w:tabs>
          <w:tab w:val="left" w:pos="364"/>
        </w:tabs>
        <w:spacing w:before="155" w:line="244" w:lineRule="auto"/>
        <w:ind w:left="100" w:right="43" w:firstLine="0"/>
        <w:jc w:val="both"/>
        <w:rPr>
          <w:b/>
          <w:i/>
          <w:sz w:val="16"/>
        </w:rPr>
      </w:pPr>
      <w:r>
        <w:rPr>
          <w:b/>
          <w:i/>
          <w:sz w:val="16"/>
        </w:rPr>
        <w:t>Zhao, H. B., Holladay, J. E., Brown, H. &amp; Zhang, Z. C.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Metal chlorides in ionic liquid solvents convert sugars to 5-</w:t>
      </w:r>
      <w:r>
        <w:rPr>
          <w:b/>
          <w:i/>
          <w:spacing w:val="1"/>
          <w:sz w:val="16"/>
        </w:rPr>
        <w:t xml:space="preserve"> </w:t>
      </w:r>
      <w:proofErr w:type="spellStart"/>
      <w:r>
        <w:rPr>
          <w:b/>
          <w:i/>
          <w:sz w:val="16"/>
        </w:rPr>
        <w:t>hydroxymethylfurfural</w:t>
      </w:r>
      <w:proofErr w:type="spellEnd"/>
      <w:r>
        <w:rPr>
          <w:b/>
          <w:i/>
          <w:sz w:val="16"/>
        </w:rPr>
        <w:t>. Science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316,1597–1600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(2007).</w:t>
      </w:r>
    </w:p>
    <w:p w:rsidR="007F0453" w:rsidRDefault="00000000">
      <w:pPr>
        <w:pStyle w:val="ListParagraph"/>
        <w:numPr>
          <w:ilvl w:val="0"/>
          <w:numId w:val="1"/>
        </w:numPr>
        <w:tabs>
          <w:tab w:val="left" w:pos="369"/>
        </w:tabs>
        <w:spacing w:line="244" w:lineRule="auto"/>
        <w:ind w:left="100" w:right="123" w:firstLine="0"/>
        <w:jc w:val="both"/>
        <w:rPr>
          <w:b/>
          <w:i/>
          <w:sz w:val="16"/>
        </w:rPr>
      </w:pPr>
      <w:r>
        <w:rPr>
          <w:b/>
          <w:i/>
          <w:w w:val="99"/>
          <w:sz w:val="16"/>
        </w:rPr>
        <w:br w:type="column"/>
      </w:r>
      <w:r>
        <w:rPr>
          <w:b/>
          <w:i/>
          <w:sz w:val="16"/>
        </w:rPr>
        <w:t>Earle, M. J. et al. The distillation and volatility of ionic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liquids.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Nature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439,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831–834 (2006).</w:t>
      </w:r>
    </w:p>
    <w:p w:rsidR="007F0453" w:rsidRDefault="00000000">
      <w:pPr>
        <w:pStyle w:val="ListParagraph"/>
        <w:numPr>
          <w:ilvl w:val="0"/>
          <w:numId w:val="1"/>
        </w:numPr>
        <w:tabs>
          <w:tab w:val="left" w:pos="355"/>
        </w:tabs>
        <w:ind w:left="100" w:right="119" w:firstLine="0"/>
        <w:jc w:val="both"/>
        <w:rPr>
          <w:b/>
          <w:i/>
          <w:sz w:val="16"/>
        </w:rPr>
      </w:pPr>
      <w:r>
        <w:rPr>
          <w:b/>
          <w:i/>
          <w:sz w:val="16"/>
        </w:rPr>
        <w:t>Cooper, E. R. et al. Ionic liquids and eutectic mixtures as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solvent and template in synthesis of zeolite analogues. Nature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430,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1012–1016 (2004).</w:t>
      </w:r>
    </w:p>
    <w:p w:rsidR="007F0453" w:rsidRDefault="00000000">
      <w:pPr>
        <w:pStyle w:val="ListParagraph"/>
        <w:numPr>
          <w:ilvl w:val="0"/>
          <w:numId w:val="1"/>
        </w:numPr>
        <w:tabs>
          <w:tab w:val="left" w:pos="355"/>
        </w:tabs>
        <w:spacing w:before="159" w:line="244" w:lineRule="auto"/>
        <w:ind w:left="100" w:right="115" w:firstLine="0"/>
        <w:jc w:val="both"/>
        <w:rPr>
          <w:b/>
          <w:i/>
          <w:sz w:val="16"/>
        </w:rPr>
      </w:pPr>
      <w:r>
        <w:rPr>
          <w:b/>
          <w:i/>
          <w:sz w:val="16"/>
        </w:rPr>
        <w:t>Rogers, R. D. &amp; Seddon, K. R. Ionic liquids - Solvents of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the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future?</w:t>
      </w:r>
      <w:r>
        <w:rPr>
          <w:b/>
          <w:i/>
          <w:spacing w:val="5"/>
          <w:sz w:val="16"/>
        </w:rPr>
        <w:t xml:space="preserve"> </w:t>
      </w:r>
      <w:r>
        <w:rPr>
          <w:b/>
          <w:i/>
          <w:sz w:val="16"/>
        </w:rPr>
        <w:t>Science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302,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792–793 (2003).</w:t>
      </w:r>
    </w:p>
    <w:p w:rsidR="007F0453" w:rsidRDefault="00000000">
      <w:pPr>
        <w:pStyle w:val="ListParagraph"/>
        <w:numPr>
          <w:ilvl w:val="0"/>
          <w:numId w:val="1"/>
        </w:numPr>
        <w:tabs>
          <w:tab w:val="left" w:pos="374"/>
        </w:tabs>
        <w:spacing w:before="152" w:line="244" w:lineRule="auto"/>
        <w:ind w:left="100" w:right="117" w:firstLine="0"/>
        <w:jc w:val="both"/>
        <w:rPr>
          <w:b/>
          <w:i/>
          <w:sz w:val="16"/>
        </w:rPr>
      </w:pPr>
      <w:r>
        <w:rPr>
          <w:b/>
          <w:i/>
          <w:sz w:val="16"/>
        </w:rPr>
        <w:t>Welton, T. Room-temperature ionic liquids. Solvents for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synthesis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and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catalysis.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Chem.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Rev.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99,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2071–2083 (1999).</w:t>
      </w:r>
    </w:p>
    <w:p w:rsidR="007F0453" w:rsidRDefault="00000000">
      <w:pPr>
        <w:pStyle w:val="ListParagraph"/>
        <w:numPr>
          <w:ilvl w:val="0"/>
          <w:numId w:val="1"/>
        </w:numPr>
        <w:tabs>
          <w:tab w:val="left" w:pos="364"/>
        </w:tabs>
        <w:spacing w:line="244" w:lineRule="auto"/>
        <w:ind w:left="100" w:right="118" w:firstLine="0"/>
        <w:jc w:val="both"/>
        <w:rPr>
          <w:b/>
          <w:i/>
          <w:sz w:val="16"/>
        </w:rPr>
      </w:pPr>
      <w:r>
        <w:rPr>
          <w:b/>
          <w:i/>
          <w:sz w:val="16"/>
        </w:rPr>
        <w:t>Bates, E. D., Mayton, R. D., Nai, I. &amp; Davis, J. H. CO2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capture by a task-specific ionic liquid. J. Am. Chem. Soc. 124,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926–927 (2002).</w:t>
      </w:r>
    </w:p>
    <w:p w:rsidR="007F0453" w:rsidRDefault="00000000">
      <w:pPr>
        <w:pStyle w:val="ListParagraph"/>
        <w:numPr>
          <w:ilvl w:val="0"/>
          <w:numId w:val="1"/>
        </w:numPr>
        <w:tabs>
          <w:tab w:val="left" w:pos="345"/>
        </w:tabs>
        <w:spacing w:before="148" w:line="244" w:lineRule="auto"/>
        <w:ind w:left="100" w:right="113" w:firstLine="0"/>
        <w:jc w:val="both"/>
        <w:rPr>
          <w:b/>
          <w:i/>
          <w:sz w:val="16"/>
        </w:rPr>
      </w:pPr>
      <w:r>
        <w:rPr>
          <w:b/>
          <w:i/>
          <w:sz w:val="16"/>
        </w:rPr>
        <w:t>Wang, C. M., Luo, H. M., Jiang, D. E., Li, H. R. &amp; Dai, S.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Carbon Dioxide Capture by Superbase-Derived Protic Ionic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Liquids.</w:t>
      </w:r>
      <w:r>
        <w:rPr>
          <w:b/>
          <w:i/>
          <w:spacing w:val="-9"/>
          <w:sz w:val="16"/>
        </w:rPr>
        <w:t xml:space="preserve"> </w:t>
      </w:r>
      <w:r>
        <w:rPr>
          <w:b/>
          <w:i/>
          <w:sz w:val="16"/>
        </w:rPr>
        <w:t>Agnew.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Chem.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Int.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Ed.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49,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5979–5981</w:t>
      </w:r>
    </w:p>
    <w:p w:rsidR="007F0453" w:rsidRDefault="00000000">
      <w:pPr>
        <w:pStyle w:val="ListParagraph"/>
        <w:numPr>
          <w:ilvl w:val="0"/>
          <w:numId w:val="1"/>
        </w:numPr>
        <w:tabs>
          <w:tab w:val="left" w:pos="364"/>
        </w:tabs>
        <w:ind w:left="100" w:right="118" w:firstLine="0"/>
        <w:jc w:val="both"/>
        <w:rPr>
          <w:b/>
          <w:i/>
          <w:sz w:val="16"/>
        </w:rPr>
      </w:pPr>
      <w:r>
        <w:rPr>
          <w:b/>
          <w:i/>
          <w:sz w:val="16"/>
        </w:rPr>
        <w:t>Gurkan, B. et al. Molecular design of high capacity, low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viscosity, chemically tunable ionic liquids for CO2 capture. J.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Phys. Chem.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Lett.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1,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3494–3499 (2010).</w:t>
      </w:r>
    </w:p>
    <w:p w:rsidR="007F0453" w:rsidRDefault="00000000">
      <w:pPr>
        <w:pStyle w:val="ListParagraph"/>
        <w:numPr>
          <w:ilvl w:val="0"/>
          <w:numId w:val="1"/>
        </w:numPr>
        <w:tabs>
          <w:tab w:val="left" w:pos="345"/>
        </w:tabs>
        <w:spacing w:before="158" w:line="184" w:lineRule="exact"/>
        <w:ind w:left="344" w:right="0" w:hanging="245"/>
        <w:jc w:val="both"/>
        <w:rPr>
          <w:b/>
          <w:i/>
          <w:sz w:val="16"/>
        </w:rPr>
      </w:pPr>
      <w:r>
        <w:rPr>
          <w:b/>
          <w:i/>
          <w:sz w:val="16"/>
        </w:rPr>
        <w:t>Cleland,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z w:val="16"/>
        </w:rPr>
        <w:t>W.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z w:val="16"/>
        </w:rPr>
        <w:t>W.,</w:t>
      </w:r>
      <w:r>
        <w:rPr>
          <w:b/>
          <w:i/>
          <w:spacing w:val="-10"/>
          <w:sz w:val="16"/>
        </w:rPr>
        <w:t xml:space="preserve"> </w:t>
      </w:r>
      <w:r>
        <w:rPr>
          <w:b/>
          <w:i/>
          <w:sz w:val="16"/>
        </w:rPr>
        <w:t>Andrews,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T.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z w:val="16"/>
        </w:rPr>
        <w:t>J.,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Gutteridge,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z w:val="16"/>
        </w:rPr>
        <w:t>S.,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z w:val="16"/>
        </w:rPr>
        <w:t>Hartman,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F.</w:t>
      </w:r>
    </w:p>
    <w:p w:rsidR="007F0453" w:rsidRDefault="00000000">
      <w:pPr>
        <w:spacing w:line="230" w:lineRule="exact"/>
        <w:ind w:left="100"/>
        <w:jc w:val="both"/>
        <w:rPr>
          <w:b/>
          <w:i/>
          <w:sz w:val="20"/>
        </w:rPr>
      </w:pPr>
      <w:r>
        <w:rPr>
          <w:b/>
          <w:i/>
          <w:sz w:val="16"/>
        </w:rPr>
        <w:t>C.</w:t>
      </w:r>
      <w:r>
        <w:rPr>
          <w:b/>
          <w:i/>
          <w:spacing w:val="42"/>
          <w:sz w:val="16"/>
        </w:rPr>
        <w:t xml:space="preserve"> </w:t>
      </w:r>
      <w:r>
        <w:rPr>
          <w:b/>
          <w:i/>
          <w:sz w:val="16"/>
        </w:rPr>
        <w:t xml:space="preserve">&amp;  </w:t>
      </w:r>
      <w:r>
        <w:rPr>
          <w:b/>
          <w:i/>
          <w:spacing w:val="7"/>
          <w:sz w:val="16"/>
        </w:rPr>
        <w:t xml:space="preserve"> </w:t>
      </w:r>
      <w:proofErr w:type="gramStart"/>
      <w:r>
        <w:rPr>
          <w:b/>
          <w:i/>
          <w:sz w:val="16"/>
        </w:rPr>
        <w:t xml:space="preserve">Lorimer,  </w:t>
      </w:r>
      <w:r>
        <w:rPr>
          <w:b/>
          <w:i/>
          <w:spacing w:val="1"/>
          <w:sz w:val="16"/>
        </w:rPr>
        <w:t xml:space="preserve"> </w:t>
      </w:r>
      <w:proofErr w:type="gramEnd"/>
      <w:r>
        <w:rPr>
          <w:b/>
          <w:i/>
          <w:sz w:val="16"/>
        </w:rPr>
        <w:t xml:space="preserve">G.  </w:t>
      </w:r>
      <w:r>
        <w:rPr>
          <w:b/>
          <w:i/>
          <w:spacing w:val="6"/>
          <w:sz w:val="16"/>
        </w:rPr>
        <w:t xml:space="preserve"> </w:t>
      </w:r>
      <w:r>
        <w:rPr>
          <w:b/>
          <w:i/>
          <w:sz w:val="16"/>
        </w:rPr>
        <w:t xml:space="preserve">H.  </w:t>
      </w:r>
      <w:r>
        <w:rPr>
          <w:b/>
          <w:i/>
          <w:spacing w:val="6"/>
          <w:sz w:val="16"/>
        </w:rPr>
        <w:t xml:space="preserve"> </w:t>
      </w:r>
      <w:r>
        <w:rPr>
          <w:b/>
          <w:i/>
          <w:sz w:val="16"/>
        </w:rPr>
        <w:t xml:space="preserve">Mechanism  </w:t>
      </w:r>
      <w:r>
        <w:rPr>
          <w:b/>
          <w:i/>
          <w:spacing w:val="8"/>
          <w:sz w:val="16"/>
        </w:rPr>
        <w:t xml:space="preserve"> </w:t>
      </w:r>
      <w:r>
        <w:rPr>
          <w:b/>
          <w:i/>
          <w:sz w:val="16"/>
        </w:rPr>
        <w:t xml:space="preserve">of  </w:t>
      </w:r>
      <w:r>
        <w:rPr>
          <w:b/>
          <w:i/>
          <w:spacing w:val="6"/>
          <w:sz w:val="16"/>
        </w:rPr>
        <w:t xml:space="preserve"> </w:t>
      </w:r>
      <w:r>
        <w:rPr>
          <w:b/>
          <w:i/>
          <w:sz w:val="20"/>
        </w:rPr>
        <w:t>Rubisco:</w:t>
      </w:r>
      <w:r>
        <w:rPr>
          <w:b/>
          <w:i/>
          <w:spacing w:val="87"/>
          <w:sz w:val="20"/>
        </w:rPr>
        <w:t xml:space="preserve"> </w:t>
      </w:r>
      <w:r>
        <w:rPr>
          <w:b/>
          <w:i/>
          <w:sz w:val="20"/>
        </w:rPr>
        <w:t>The</w:t>
      </w:r>
    </w:p>
    <w:p w:rsidR="007F0453" w:rsidRDefault="00000000">
      <w:pPr>
        <w:spacing w:before="4"/>
        <w:ind w:left="100"/>
        <w:rPr>
          <w:b/>
          <w:i/>
          <w:sz w:val="16"/>
        </w:rPr>
      </w:pPr>
      <w:r>
        <w:rPr>
          <w:b/>
          <w:i/>
          <w:sz w:val="16"/>
        </w:rPr>
        <w:t>carbamate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as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general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base.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Chem.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Rev.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98,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549–561 (1998).</w:t>
      </w:r>
    </w:p>
    <w:p w:rsidR="007F0453" w:rsidRDefault="00000000">
      <w:pPr>
        <w:pStyle w:val="ListParagraph"/>
        <w:numPr>
          <w:ilvl w:val="0"/>
          <w:numId w:val="1"/>
        </w:numPr>
        <w:tabs>
          <w:tab w:val="left" w:pos="379"/>
        </w:tabs>
        <w:spacing w:before="157" w:line="242" w:lineRule="auto"/>
        <w:ind w:left="100" w:right="112" w:firstLine="0"/>
        <w:jc w:val="both"/>
        <w:rPr>
          <w:b/>
          <w:i/>
          <w:sz w:val="16"/>
        </w:rPr>
      </w:pPr>
      <w:r>
        <w:rPr>
          <w:b/>
          <w:i/>
          <w:sz w:val="16"/>
        </w:rPr>
        <w:t>Zhang, Z. F. et al. Hydrogenation of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carbon dioxide is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promoted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by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a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task-specific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ionic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liquid.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Agnew.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Chem.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z w:val="16"/>
        </w:rPr>
        <w:t>Int.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Ed.</w:t>
      </w:r>
      <w:r>
        <w:rPr>
          <w:b/>
          <w:i/>
          <w:spacing w:val="-38"/>
          <w:sz w:val="16"/>
        </w:rPr>
        <w:t xml:space="preserve"> </w:t>
      </w:r>
      <w:r>
        <w:rPr>
          <w:b/>
          <w:i/>
          <w:sz w:val="16"/>
        </w:rPr>
        <w:t>47,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1127–1129 (2008).</w:t>
      </w:r>
    </w:p>
    <w:p w:rsidR="007F0453" w:rsidRDefault="00000000">
      <w:pPr>
        <w:spacing w:before="158"/>
        <w:ind w:left="100"/>
        <w:rPr>
          <w:b/>
          <w:i/>
          <w:sz w:val="16"/>
        </w:rPr>
      </w:pPr>
      <w:r>
        <w:rPr>
          <w:b/>
          <w:i/>
          <w:sz w:val="16"/>
        </w:rPr>
        <w:t>(2009).</w:t>
      </w:r>
    </w:p>
    <w:sectPr w:rsidR="007F0453">
      <w:pgSz w:w="11910" w:h="16840"/>
      <w:pgMar w:top="1920" w:right="1320" w:bottom="1180" w:left="1340" w:header="708" w:footer="998" w:gutter="0"/>
      <w:cols w:num="2" w:space="720" w:equalWidth="0">
        <w:col w:w="4305" w:space="565"/>
        <w:col w:w="438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062EC" w:rsidRDefault="00D062EC">
      <w:r>
        <w:separator/>
      </w:r>
    </w:p>
  </w:endnote>
  <w:endnote w:type="continuationSeparator" w:id="0">
    <w:p w:rsidR="00D062EC" w:rsidRDefault="00D06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F0453" w:rsidRDefault="00000000">
    <w:pPr>
      <w:pStyle w:val="BodyText"/>
      <w:spacing w:line="14" w:lineRule="auto"/>
      <w:ind w:left="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09.35pt;margin-top:781pt;width:17.15pt;height:13.05pt;z-index:-15818240;mso-position-horizontal-relative:page;mso-position-vertical-relative:page" filled="f" stroked="f">
          <v:textbox inset="0,0,0,0">
            <w:txbxContent>
              <w:p w:rsidR="007F0453" w:rsidRDefault="00000000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062EC" w:rsidRDefault="00D062EC">
      <w:r>
        <w:separator/>
      </w:r>
    </w:p>
  </w:footnote>
  <w:footnote w:type="continuationSeparator" w:id="0">
    <w:p w:rsidR="00D062EC" w:rsidRDefault="00D062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00E11" w:rsidRDefault="00500E11" w:rsidP="00500E11">
    <w:pPr>
      <w:ind w:left="6480"/>
      <w:rPr>
        <w:rFonts w:ascii="Palatino Linotype"/>
        <w:i/>
        <w:sz w:val="20"/>
      </w:rPr>
    </w:pPr>
    <w:r>
      <w:rPr>
        <w:noProof/>
      </w:rPr>
      <w:drawing>
        <wp:anchor distT="0" distB="0" distL="0" distR="0" simplePos="0" relativeHeight="487500288" behindDoc="1" locked="0" layoutInCell="1" allowOverlap="1" wp14:anchorId="2034CCBF" wp14:editId="249F90F5">
          <wp:simplePos x="0" y="0"/>
          <wp:positionH relativeFrom="page">
            <wp:posOffset>3810000</wp:posOffset>
          </wp:positionH>
          <wp:positionV relativeFrom="page">
            <wp:posOffset>161925</wp:posOffset>
          </wp:positionV>
          <wp:extent cx="3110738" cy="266192"/>
          <wp:effectExtent l="0" t="0" r="0" b="635"/>
          <wp:wrapTight wrapText="bothSides">
            <wp:wrapPolygon edited="0">
              <wp:start x="0" y="0"/>
              <wp:lineTo x="0" y="20105"/>
              <wp:lineTo x="21432" y="20105"/>
              <wp:lineTo x="21432" y="0"/>
              <wp:lineTo x="0" y="0"/>
            </wp:wrapPolygon>
          </wp:wrapTight>
          <wp:docPr id="75516775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110738" cy="2661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Palatino Linotype"/>
        <w:i/>
        <w:color w:val="211F1F"/>
        <w:sz w:val="20"/>
      </w:rPr>
      <w:t>ISSN</w:t>
    </w:r>
    <w:r>
      <w:rPr>
        <w:rFonts w:ascii="Palatino Linotype"/>
        <w:i/>
        <w:color w:val="211F1F"/>
        <w:spacing w:val="-3"/>
        <w:sz w:val="20"/>
      </w:rPr>
      <w:t xml:space="preserve"> </w:t>
    </w:r>
    <w:r>
      <w:rPr>
        <w:rFonts w:ascii="Palatino Linotype"/>
        <w:i/>
        <w:color w:val="211F1F"/>
        <w:sz w:val="20"/>
      </w:rPr>
      <w:t>2454-5007,</w:t>
    </w:r>
    <w:r>
      <w:rPr>
        <w:rFonts w:ascii="Palatino Linotype"/>
        <w:i/>
        <w:color w:val="211F1F"/>
        <w:spacing w:val="2"/>
        <w:sz w:val="20"/>
      </w:rPr>
      <w:t xml:space="preserve"> </w:t>
    </w:r>
    <w:hyperlink r:id="rId2">
      <w:r>
        <w:rPr>
          <w:rFonts w:ascii="Palatino Linotype"/>
          <w:i/>
          <w:color w:val="211F1F"/>
          <w:sz w:val="20"/>
        </w:rPr>
        <w:t>www.ijmm.net</w:t>
      </w:r>
    </w:hyperlink>
  </w:p>
  <w:p w:rsidR="00500E11" w:rsidRDefault="00500E11" w:rsidP="00500E11">
    <w:pPr>
      <w:ind w:left="6569"/>
      <w:rPr>
        <w:rFonts w:ascii="Palatino Linotype"/>
        <w:i/>
        <w:sz w:val="20"/>
      </w:rPr>
    </w:pPr>
    <w:r>
      <w:rPr>
        <w:rFonts w:ascii="Palatino Linotype"/>
        <w:i/>
        <w:color w:val="211F1F"/>
        <w:sz w:val="20"/>
      </w:rPr>
      <w:t>Vol.</w:t>
    </w:r>
    <w:r>
      <w:rPr>
        <w:rFonts w:ascii="Palatino Linotype"/>
        <w:i/>
        <w:color w:val="211F1F"/>
        <w:spacing w:val="-5"/>
        <w:sz w:val="20"/>
      </w:rPr>
      <w:t xml:space="preserve"> </w:t>
    </w:r>
    <w:r>
      <w:rPr>
        <w:rFonts w:ascii="Palatino Linotype"/>
        <w:i/>
        <w:color w:val="211F1F"/>
        <w:sz w:val="20"/>
      </w:rPr>
      <w:t>11Issuse.</w:t>
    </w:r>
    <w:r>
      <w:rPr>
        <w:rFonts w:ascii="Palatino Linotype"/>
        <w:i/>
        <w:color w:val="211F1F"/>
        <w:spacing w:val="-3"/>
        <w:sz w:val="20"/>
      </w:rPr>
      <w:t xml:space="preserve"> </w:t>
    </w:r>
    <w:r>
      <w:rPr>
        <w:rFonts w:ascii="Palatino Linotype"/>
        <w:i/>
        <w:color w:val="211F1F"/>
        <w:sz w:val="20"/>
      </w:rPr>
      <w:t>3</w:t>
    </w:r>
    <w:r>
      <w:rPr>
        <w:rFonts w:ascii="Palatino Linotype"/>
        <w:i/>
        <w:color w:val="211F1F"/>
        <w:sz w:val="20"/>
      </w:rPr>
      <w:t xml:space="preserve">, </w:t>
    </w:r>
    <w:r>
      <w:rPr>
        <w:rFonts w:ascii="Palatino Linotype"/>
        <w:i/>
        <w:color w:val="211F1F"/>
        <w:sz w:val="20"/>
      </w:rPr>
      <w:t>Sep</w:t>
    </w:r>
    <w:r>
      <w:rPr>
        <w:rFonts w:ascii="Palatino Linotype"/>
        <w:i/>
        <w:color w:val="211F1F"/>
        <w:spacing w:val="-13"/>
        <w:sz w:val="20"/>
      </w:rPr>
      <w:t xml:space="preserve"> </w:t>
    </w:r>
    <w:r>
      <w:rPr>
        <w:rFonts w:ascii="Palatino Linotype"/>
        <w:i/>
        <w:color w:val="211F1F"/>
        <w:sz w:val="20"/>
      </w:rPr>
      <w:t>2023</w:t>
    </w:r>
  </w:p>
  <w:p w:rsidR="007F0453" w:rsidRPr="00500E11" w:rsidRDefault="00500E11" w:rsidP="00500E11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7501312" behindDoc="1" locked="0" layoutInCell="1" allowOverlap="1" wp14:anchorId="1888CB1E" wp14:editId="52E4F5A5">
          <wp:simplePos x="0" y="0"/>
          <wp:positionH relativeFrom="page">
            <wp:posOffset>754202</wp:posOffset>
          </wp:positionH>
          <wp:positionV relativeFrom="page">
            <wp:posOffset>503301</wp:posOffset>
          </wp:positionV>
          <wp:extent cx="1415846" cy="126619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15846" cy="1266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86296"/>
    <w:multiLevelType w:val="hybridMultilevel"/>
    <w:tmpl w:val="E034A49E"/>
    <w:lvl w:ilvl="0" w:tplc="D6609B26">
      <w:start w:val="1"/>
      <w:numFmt w:val="decimal"/>
      <w:lvlText w:val="%1."/>
      <w:lvlJc w:val="left"/>
      <w:pPr>
        <w:ind w:left="460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9"/>
        <w:sz w:val="16"/>
        <w:szCs w:val="16"/>
        <w:lang w:val="en-US" w:eastAsia="en-US" w:bidi="ar-SA"/>
      </w:rPr>
    </w:lvl>
    <w:lvl w:ilvl="1" w:tplc="8AB0F6D4">
      <w:numFmt w:val="bullet"/>
      <w:lvlText w:val="•"/>
      <w:lvlJc w:val="left"/>
      <w:pPr>
        <w:ind w:left="851" w:hanging="360"/>
      </w:pPr>
      <w:rPr>
        <w:rFonts w:hint="default"/>
        <w:lang w:val="en-US" w:eastAsia="en-US" w:bidi="ar-SA"/>
      </w:rPr>
    </w:lvl>
    <w:lvl w:ilvl="2" w:tplc="D5E43D2E">
      <w:numFmt w:val="bullet"/>
      <w:lvlText w:val="•"/>
      <w:lvlJc w:val="left"/>
      <w:pPr>
        <w:ind w:left="1242" w:hanging="360"/>
      </w:pPr>
      <w:rPr>
        <w:rFonts w:hint="default"/>
        <w:lang w:val="en-US" w:eastAsia="en-US" w:bidi="ar-SA"/>
      </w:rPr>
    </w:lvl>
    <w:lvl w:ilvl="3" w:tplc="7AFEFD9C">
      <w:numFmt w:val="bullet"/>
      <w:lvlText w:val="•"/>
      <w:lvlJc w:val="left"/>
      <w:pPr>
        <w:ind w:left="1634" w:hanging="360"/>
      </w:pPr>
      <w:rPr>
        <w:rFonts w:hint="default"/>
        <w:lang w:val="en-US" w:eastAsia="en-US" w:bidi="ar-SA"/>
      </w:rPr>
    </w:lvl>
    <w:lvl w:ilvl="4" w:tplc="E9AE4728">
      <w:numFmt w:val="bullet"/>
      <w:lvlText w:val="•"/>
      <w:lvlJc w:val="left"/>
      <w:pPr>
        <w:ind w:left="2025" w:hanging="360"/>
      </w:pPr>
      <w:rPr>
        <w:rFonts w:hint="default"/>
        <w:lang w:val="en-US" w:eastAsia="en-US" w:bidi="ar-SA"/>
      </w:rPr>
    </w:lvl>
    <w:lvl w:ilvl="5" w:tplc="27AEA982">
      <w:numFmt w:val="bullet"/>
      <w:lvlText w:val="•"/>
      <w:lvlJc w:val="left"/>
      <w:pPr>
        <w:ind w:left="2417" w:hanging="360"/>
      </w:pPr>
      <w:rPr>
        <w:rFonts w:hint="default"/>
        <w:lang w:val="en-US" w:eastAsia="en-US" w:bidi="ar-SA"/>
      </w:rPr>
    </w:lvl>
    <w:lvl w:ilvl="6" w:tplc="86A60A24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7" w:tplc="6FC43DE4">
      <w:numFmt w:val="bullet"/>
      <w:lvlText w:val="•"/>
      <w:lvlJc w:val="left"/>
      <w:pPr>
        <w:ind w:left="3200" w:hanging="360"/>
      </w:pPr>
      <w:rPr>
        <w:rFonts w:hint="default"/>
        <w:lang w:val="en-US" w:eastAsia="en-US" w:bidi="ar-SA"/>
      </w:rPr>
    </w:lvl>
    <w:lvl w:ilvl="8" w:tplc="CC80F0B8">
      <w:numFmt w:val="bullet"/>
      <w:lvlText w:val="•"/>
      <w:lvlJc w:val="left"/>
      <w:pPr>
        <w:ind w:left="3591" w:hanging="360"/>
      </w:pPr>
      <w:rPr>
        <w:rFonts w:hint="default"/>
        <w:lang w:val="en-US" w:eastAsia="en-US" w:bidi="ar-SA"/>
      </w:rPr>
    </w:lvl>
  </w:abstractNum>
  <w:num w:numId="1" w16cid:durableId="2146072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F0453"/>
    <w:rsid w:val="00223B68"/>
    <w:rsid w:val="00500E11"/>
    <w:rsid w:val="007F0453"/>
    <w:rsid w:val="00D06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7645A"/>
  <w15:docId w15:val="{43413073-7585-4526-A943-E1A0AAF7A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88"/>
      <w:ind w:left="10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53"/>
      <w:ind w:left="100" w:right="4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00E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0E1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00E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0E1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://www.ijmm.net/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3488</Words>
  <Characters>19883</Characters>
  <Application>Microsoft Office Word</Application>
  <DocSecurity>0</DocSecurity>
  <Lines>165</Lines>
  <Paragraphs>46</Paragraphs>
  <ScaleCrop>false</ScaleCrop>
  <Company/>
  <LinksUpToDate>false</LinksUpToDate>
  <CharactersWithSpaces>23325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lavudya somani</dc:creator>
  <cp:lastModifiedBy>MY PC</cp:lastModifiedBy>
  <cp:revision>2</cp:revision>
  <dcterms:created xsi:type="dcterms:W3CDTF">2024-10-01T08:45:00Z</dcterms:created>
  <dcterms:modified xsi:type="dcterms:W3CDTF">2024-10-01T09:35:00Z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2024-10-01T00:00:00Z</vt:filetime>
  </property>
</Properties>
</file>